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B19" w:rsidRDefault="00BC6B19" w:rsidP="00BC6B19">
      <w:pPr>
        <w:widowControl/>
        <w:jc w:val="center"/>
        <w:rPr>
          <w:rFonts w:ascii="Times New Roman" w:hAnsi="Times New Roman"/>
          <w:b/>
          <w:sz w:val="32"/>
          <w:szCs w:val="32"/>
        </w:rPr>
      </w:pPr>
      <w:bookmarkStart w:id="0" w:name="_GoBack"/>
      <w:r w:rsidRPr="000F4076">
        <w:rPr>
          <w:rFonts w:ascii="Times New Roman" w:hAnsi="Times New Roman"/>
          <w:b/>
          <w:sz w:val="32"/>
          <w:szCs w:val="32"/>
        </w:rPr>
        <w:t>学位授予审核及信息报送注意事项</w:t>
      </w:r>
    </w:p>
    <w:bookmarkEnd w:id="0"/>
    <w:p w:rsidR="00BC6B19" w:rsidRPr="005D1522" w:rsidRDefault="00BC6B19" w:rsidP="00BC6B19">
      <w:pPr>
        <w:widowControl/>
        <w:spacing w:before="240"/>
        <w:ind w:firstLine="645"/>
        <w:jc w:val="left"/>
        <w:rPr>
          <w:rFonts w:asciiTheme="minorEastAsia" w:eastAsiaTheme="minorEastAsia" w:hAnsiTheme="minorEastAsia"/>
          <w:b/>
          <w:sz w:val="28"/>
          <w:szCs w:val="28"/>
          <w:highlight w:val="magenta"/>
        </w:rPr>
      </w:pPr>
      <w:r w:rsidRPr="005D1522">
        <w:rPr>
          <w:rFonts w:asciiTheme="minorEastAsia" w:eastAsiaTheme="minorEastAsia" w:hAnsiTheme="minorEastAsia" w:hint="eastAsia"/>
          <w:b/>
          <w:sz w:val="28"/>
          <w:szCs w:val="28"/>
          <w:highlight w:val="magenta"/>
        </w:rPr>
        <w:t>学位初审通过、未通过及缓议人员</w:t>
      </w:r>
      <w:r>
        <w:rPr>
          <w:rFonts w:asciiTheme="minorEastAsia" w:eastAsiaTheme="minorEastAsia" w:hAnsiTheme="minorEastAsia" w:hint="eastAsia"/>
          <w:b/>
          <w:sz w:val="28"/>
          <w:szCs w:val="28"/>
          <w:highlight w:val="magenta"/>
        </w:rPr>
        <w:t>均需上报。严禁</w:t>
      </w:r>
      <w:r>
        <w:rPr>
          <w:rFonts w:asciiTheme="minorEastAsia" w:eastAsiaTheme="minorEastAsia" w:hAnsiTheme="minorEastAsia"/>
          <w:b/>
          <w:sz w:val="28"/>
          <w:szCs w:val="28"/>
          <w:highlight w:val="magenta"/>
        </w:rPr>
        <w:t>超授权</w:t>
      </w:r>
      <w:r>
        <w:rPr>
          <w:rFonts w:asciiTheme="minorEastAsia" w:eastAsiaTheme="minorEastAsia" w:hAnsiTheme="minorEastAsia" w:hint="eastAsia"/>
          <w:b/>
          <w:sz w:val="28"/>
          <w:szCs w:val="28"/>
          <w:highlight w:val="magenta"/>
        </w:rPr>
        <w:t>进行学位</w:t>
      </w:r>
      <w:r>
        <w:rPr>
          <w:rFonts w:asciiTheme="minorEastAsia" w:eastAsiaTheme="minorEastAsia" w:hAnsiTheme="minorEastAsia"/>
          <w:b/>
          <w:sz w:val="28"/>
          <w:szCs w:val="28"/>
          <w:highlight w:val="magenta"/>
        </w:rPr>
        <w:t>初审。</w:t>
      </w:r>
    </w:p>
    <w:p w:rsidR="00BC6B19" w:rsidRPr="000F4076" w:rsidRDefault="00BC6B19" w:rsidP="00BC6B19">
      <w:pPr>
        <w:pStyle w:val="a3"/>
        <w:widowControl/>
        <w:numPr>
          <w:ilvl w:val="0"/>
          <w:numId w:val="1"/>
        </w:numPr>
        <w:ind w:firstLineChars="0"/>
        <w:jc w:val="left"/>
        <w:rPr>
          <w:rFonts w:ascii="Times New Roman" w:hAnsi="Times New Roman"/>
          <w:b/>
        </w:rPr>
      </w:pPr>
      <w:r w:rsidRPr="000F4076">
        <w:rPr>
          <w:rFonts w:ascii="Times New Roman" w:hAnsi="Times New Roman"/>
          <w:b/>
        </w:rPr>
        <w:t>学位管理系统</w:t>
      </w:r>
    </w:p>
    <w:p w:rsidR="00BC6B19" w:rsidRPr="00E834CE" w:rsidRDefault="00BC6B19" w:rsidP="00BC6B19">
      <w:pPr>
        <w:pStyle w:val="a3"/>
        <w:numPr>
          <w:ilvl w:val="0"/>
          <w:numId w:val="3"/>
        </w:numPr>
        <w:ind w:firstLineChars="0"/>
        <w:rPr>
          <w:rFonts w:ascii="Times New Roman" w:hAnsi="Times New Roman"/>
        </w:rPr>
      </w:pPr>
      <w:r w:rsidRPr="00E834CE">
        <w:rPr>
          <w:rFonts w:ascii="Times New Roman" w:hAnsi="Times New Roman" w:hint="eastAsia"/>
        </w:rPr>
        <w:t>自</w:t>
      </w:r>
      <w:r w:rsidRPr="00E834CE">
        <w:rPr>
          <w:rFonts w:ascii="Times New Roman" w:hAnsi="Times New Roman" w:hint="eastAsia"/>
        </w:rPr>
        <w:t>2018</w:t>
      </w:r>
      <w:r w:rsidRPr="00E834CE">
        <w:rPr>
          <w:rFonts w:ascii="Times New Roman" w:hAnsi="Times New Roman" w:hint="eastAsia"/>
        </w:rPr>
        <w:t>年冬季申请学位起，</w:t>
      </w:r>
      <w:r w:rsidRPr="00E834CE">
        <w:rPr>
          <w:rFonts w:ascii="Times New Roman" w:hAnsi="Times New Roman" w:hint="eastAsia"/>
          <w:b/>
          <w:bCs/>
        </w:rPr>
        <w:t>凡申请中国科学院大学学位的学生，其申请学位的有效科研成果必须署名“中国科学院大学”（英文名称：</w:t>
      </w:r>
      <w:r w:rsidRPr="00E834CE">
        <w:rPr>
          <w:b/>
          <w:bCs/>
        </w:rPr>
        <w:t>University of Chinese Academy of Sciences</w:t>
      </w:r>
      <w:r w:rsidRPr="00E834CE">
        <w:rPr>
          <w:rFonts w:ascii="Times New Roman" w:hAnsi="Times New Roman" w:hint="eastAsia"/>
          <w:b/>
          <w:bCs/>
        </w:rPr>
        <w:t>），否则不受理其学位申请。署名标注顺序由其导师决定。本规定发布之前已获得的科研成果在学生申请学位时由各培养单位进行认定。</w:t>
      </w:r>
      <w:r w:rsidRPr="00F7268E">
        <w:rPr>
          <w:rFonts w:ascii="Times New Roman" w:hAnsi="Times New Roman" w:hint="eastAsia"/>
          <w:b/>
          <w:bCs/>
          <w:highlight w:val="red"/>
        </w:rPr>
        <w:t>考虑到专利申请及成果转移转化等方面的实际情况，四届</w:t>
      </w:r>
      <w:r w:rsidRPr="00F7268E">
        <w:rPr>
          <w:rFonts w:ascii="Times New Roman" w:hAnsi="Times New Roman" w:hint="eastAsia"/>
          <w:b/>
          <w:bCs/>
          <w:highlight w:val="red"/>
        </w:rPr>
        <w:t>11</w:t>
      </w:r>
      <w:r w:rsidRPr="00F7268E">
        <w:rPr>
          <w:rFonts w:ascii="Times New Roman" w:hAnsi="Times New Roman" w:hint="eastAsia"/>
          <w:b/>
          <w:bCs/>
          <w:highlight w:val="red"/>
        </w:rPr>
        <w:t>次</w:t>
      </w:r>
      <w:r w:rsidRPr="00F7268E">
        <w:rPr>
          <w:rFonts w:ascii="Times New Roman" w:hAnsi="Times New Roman"/>
          <w:b/>
          <w:bCs/>
          <w:highlight w:val="red"/>
        </w:rPr>
        <w:t>校学位会</w:t>
      </w:r>
      <w:r w:rsidRPr="00F7268E">
        <w:rPr>
          <w:rFonts w:ascii="Times New Roman" w:hAnsi="Times New Roman" w:hint="eastAsia"/>
          <w:b/>
          <w:bCs/>
          <w:highlight w:val="red"/>
        </w:rPr>
        <w:t>决定，今后学生专利申请的署名由研究所自行规定。</w:t>
      </w:r>
    </w:p>
    <w:p w:rsidR="00BC6B19" w:rsidRPr="005A0CF1" w:rsidRDefault="00BC6B19" w:rsidP="00BC6B19">
      <w:pPr>
        <w:pStyle w:val="a3"/>
        <w:numPr>
          <w:ilvl w:val="0"/>
          <w:numId w:val="3"/>
        </w:numPr>
        <w:ind w:firstLineChars="0"/>
        <w:rPr>
          <w:rFonts w:ascii="Times New Roman" w:hAnsi="Times New Roman"/>
        </w:rPr>
      </w:pPr>
      <w:r w:rsidRPr="00797D77">
        <w:rPr>
          <w:rFonts w:ascii="Times New Roman" w:hAnsi="Times New Roman" w:hint="eastAsia"/>
          <w:b/>
          <w:bCs/>
          <w:highlight w:val="magenta"/>
        </w:rPr>
        <w:t>请提醒学生不要写成“中国科学院研究生院”</w:t>
      </w:r>
      <w:r w:rsidRPr="00BF2557">
        <w:rPr>
          <w:rFonts w:ascii="Times New Roman" w:hAnsi="Times New Roman" w:hint="eastAsia"/>
          <w:b/>
          <w:bCs/>
          <w:highlight w:val="magenta"/>
        </w:rPr>
        <w:t>或者</w:t>
      </w:r>
      <w:r w:rsidRPr="00BF2557">
        <w:rPr>
          <w:rFonts w:ascii="Times New Roman" w:hAnsi="Times New Roman"/>
          <w:b/>
          <w:bCs/>
          <w:highlight w:val="magenta"/>
        </w:rPr>
        <w:t>漏写</w:t>
      </w:r>
      <w:r w:rsidRPr="00BF2557">
        <w:rPr>
          <w:rFonts w:ascii="Times New Roman" w:hAnsi="Times New Roman" w:hint="eastAsia"/>
          <w:b/>
          <w:bCs/>
          <w:highlight w:val="magenta"/>
        </w:rPr>
        <w:t>名称</w:t>
      </w:r>
      <w:r w:rsidRPr="00BF2557">
        <w:rPr>
          <w:rFonts w:ascii="Times New Roman" w:hAnsi="Times New Roman"/>
          <w:b/>
          <w:bCs/>
          <w:highlight w:val="magenta"/>
        </w:rPr>
        <w:t>最后的</w:t>
      </w:r>
      <w:r w:rsidRPr="00BF2557">
        <w:rPr>
          <w:rFonts w:ascii="Times New Roman" w:hAnsi="Times New Roman"/>
          <w:b/>
          <w:bCs/>
          <w:highlight w:val="magenta"/>
        </w:rPr>
        <w:t>“s”</w:t>
      </w:r>
      <w:r w:rsidRPr="000F10EC">
        <w:rPr>
          <w:rFonts w:ascii="Times New Roman" w:hAnsi="Times New Roman" w:hint="eastAsia"/>
          <w:b/>
          <w:bCs/>
          <w:highlight w:val="magenta"/>
        </w:rPr>
        <w:t>。如果</w:t>
      </w:r>
      <w:r w:rsidRPr="000F10EC">
        <w:rPr>
          <w:rFonts w:ascii="Times New Roman" w:hAnsi="Times New Roman"/>
          <w:b/>
          <w:bCs/>
          <w:highlight w:val="magenta"/>
        </w:rPr>
        <w:t>写错或忘记署名，请</w:t>
      </w:r>
      <w:r w:rsidRPr="000F10EC">
        <w:rPr>
          <w:rFonts w:ascii="Times New Roman" w:hAnsi="Times New Roman" w:hint="eastAsia"/>
          <w:b/>
          <w:bCs/>
          <w:highlight w:val="magenta"/>
        </w:rPr>
        <w:t>及时</w:t>
      </w:r>
      <w:r w:rsidRPr="000F10EC">
        <w:rPr>
          <w:rFonts w:ascii="Times New Roman" w:hAnsi="Times New Roman"/>
          <w:b/>
          <w:bCs/>
          <w:highlight w:val="magenta"/>
        </w:rPr>
        <w:t>联系</w:t>
      </w:r>
      <w:r>
        <w:rPr>
          <w:rFonts w:ascii="Times New Roman" w:hAnsi="Times New Roman" w:hint="eastAsia"/>
          <w:b/>
          <w:bCs/>
          <w:highlight w:val="magenta"/>
        </w:rPr>
        <w:t>编辑</w:t>
      </w:r>
      <w:r>
        <w:rPr>
          <w:rFonts w:ascii="Times New Roman" w:hAnsi="Times New Roman"/>
          <w:b/>
          <w:bCs/>
          <w:highlight w:val="magenta"/>
        </w:rPr>
        <w:t>进行</w:t>
      </w:r>
      <w:r w:rsidRPr="000F10EC">
        <w:rPr>
          <w:rFonts w:ascii="Times New Roman" w:hAnsi="Times New Roman"/>
          <w:b/>
          <w:bCs/>
          <w:highlight w:val="magenta"/>
        </w:rPr>
        <w:t>更正。</w:t>
      </w:r>
    </w:p>
    <w:p w:rsidR="00BC6B19" w:rsidRDefault="00BC6B19" w:rsidP="00BC6B19">
      <w:pPr>
        <w:pStyle w:val="a3"/>
        <w:numPr>
          <w:ilvl w:val="0"/>
          <w:numId w:val="3"/>
        </w:numPr>
        <w:ind w:firstLineChars="0"/>
        <w:rPr>
          <w:rFonts w:ascii="Times New Roman" w:hAnsi="Times New Roman"/>
        </w:rPr>
      </w:pPr>
      <w:r w:rsidRPr="00F7268E">
        <w:rPr>
          <w:rFonts w:ascii="Times New Roman" w:hAnsi="Times New Roman" w:hint="eastAsia"/>
          <w:b/>
          <w:highlight w:val="red"/>
        </w:rPr>
        <w:t>学生用以申请学位的有效科研成果，须与学位论文相关</w:t>
      </w:r>
      <w:r w:rsidRPr="00F7268E">
        <w:rPr>
          <w:rFonts w:ascii="Times New Roman" w:hAnsi="Times New Roman" w:hint="eastAsia"/>
          <w:highlight w:val="red"/>
        </w:rPr>
        <w:t>。</w:t>
      </w:r>
      <w:r>
        <w:rPr>
          <w:rFonts w:ascii="Times New Roman" w:hAnsi="Times New Roman" w:hint="eastAsia"/>
        </w:rPr>
        <w:t>2019</w:t>
      </w:r>
      <w:r>
        <w:rPr>
          <w:rFonts w:ascii="Times New Roman" w:hAnsi="Times New Roman" w:hint="eastAsia"/>
        </w:rPr>
        <w:t>年</w:t>
      </w:r>
      <w:r>
        <w:rPr>
          <w:rFonts w:ascii="Times New Roman" w:hAnsi="Times New Roman"/>
        </w:rPr>
        <w:t>冬季有曾缓议再次申请学位的学生，因</w:t>
      </w:r>
      <w:r>
        <w:rPr>
          <w:rFonts w:ascii="Times New Roman" w:hAnsi="Times New Roman" w:hint="eastAsia"/>
        </w:rPr>
        <w:t>发表文章</w:t>
      </w:r>
      <w:r>
        <w:rPr>
          <w:rFonts w:ascii="Times New Roman" w:hAnsi="Times New Roman"/>
        </w:rPr>
        <w:t>与学位论文无关，而导致学位审核未通过。</w:t>
      </w:r>
    </w:p>
    <w:p w:rsidR="00BC6B19" w:rsidRPr="00773E34" w:rsidRDefault="00BC6B19" w:rsidP="00BC6B19">
      <w:pPr>
        <w:pStyle w:val="a3"/>
        <w:numPr>
          <w:ilvl w:val="0"/>
          <w:numId w:val="3"/>
        </w:numPr>
        <w:ind w:firstLineChars="0"/>
        <w:rPr>
          <w:rFonts w:ascii="Times New Roman" w:hAnsi="Times New Roman"/>
          <w:b/>
          <w:highlight w:val="yellow"/>
        </w:rPr>
      </w:pPr>
      <w:r w:rsidRPr="00773E34">
        <w:rPr>
          <w:rFonts w:ascii="Times New Roman" w:hAnsi="Times New Roman" w:hint="eastAsia"/>
          <w:b/>
          <w:highlight w:val="yellow"/>
        </w:rPr>
        <w:t>上传学位系统的文章接收函，须由导师签字确认，以免出现</w:t>
      </w:r>
      <w:r>
        <w:rPr>
          <w:rFonts w:ascii="Times New Roman" w:hAnsi="Times New Roman" w:hint="eastAsia"/>
          <w:b/>
          <w:highlight w:val="yellow"/>
        </w:rPr>
        <w:t>误判</w:t>
      </w:r>
      <w:r>
        <w:rPr>
          <w:rFonts w:ascii="Times New Roman" w:hAnsi="Times New Roman"/>
          <w:b/>
          <w:highlight w:val="yellow"/>
        </w:rPr>
        <w:t>或</w:t>
      </w:r>
      <w:r w:rsidRPr="00773E34">
        <w:rPr>
          <w:rFonts w:ascii="Times New Roman" w:hAnsi="Times New Roman" w:hint="eastAsia"/>
          <w:b/>
          <w:highlight w:val="yellow"/>
        </w:rPr>
        <w:t>伪造等情况。</w:t>
      </w:r>
      <w:r w:rsidRPr="00773E34">
        <w:rPr>
          <w:rFonts w:ascii="Times New Roman" w:hAnsi="Times New Roman" w:hint="eastAsia"/>
          <w:b/>
          <w:highlight w:val="yellow"/>
        </w:rPr>
        <w:t>2019</w:t>
      </w:r>
      <w:r w:rsidRPr="00773E34">
        <w:rPr>
          <w:rFonts w:ascii="Times New Roman" w:hAnsi="Times New Roman" w:hint="eastAsia"/>
          <w:b/>
          <w:highlight w:val="yellow"/>
        </w:rPr>
        <w:t>年</w:t>
      </w:r>
      <w:r w:rsidRPr="00773E34">
        <w:rPr>
          <w:rFonts w:ascii="Times New Roman" w:hAnsi="Times New Roman"/>
          <w:b/>
          <w:highlight w:val="yellow"/>
        </w:rPr>
        <w:t>夏季一个留学生</w:t>
      </w:r>
      <w:r w:rsidRPr="00773E34">
        <w:rPr>
          <w:rFonts w:ascii="Times New Roman" w:hAnsi="Times New Roman" w:hint="eastAsia"/>
          <w:b/>
          <w:highlight w:val="yellow"/>
        </w:rPr>
        <w:t>所投</w:t>
      </w:r>
      <w:r w:rsidRPr="00773E34">
        <w:rPr>
          <w:rFonts w:ascii="Times New Roman" w:hAnsi="Times New Roman"/>
          <w:b/>
          <w:highlight w:val="yellow"/>
        </w:rPr>
        <w:t>期刊并非</w:t>
      </w:r>
      <w:r w:rsidRPr="00773E34">
        <w:rPr>
          <w:rFonts w:ascii="Times New Roman" w:hAnsi="Times New Roman"/>
          <w:b/>
          <w:highlight w:val="yellow"/>
        </w:rPr>
        <w:t>SCI</w:t>
      </w:r>
      <w:r w:rsidRPr="00773E34">
        <w:rPr>
          <w:rFonts w:ascii="Times New Roman" w:hAnsi="Times New Roman" w:hint="eastAsia"/>
          <w:b/>
          <w:highlight w:val="yellow"/>
        </w:rPr>
        <w:t>收录，研究所</w:t>
      </w:r>
      <w:r w:rsidRPr="00773E34">
        <w:rPr>
          <w:rFonts w:ascii="Times New Roman" w:hAnsi="Times New Roman"/>
          <w:b/>
          <w:highlight w:val="yellow"/>
        </w:rPr>
        <w:t>未审核出问题</w:t>
      </w:r>
      <w:r w:rsidRPr="00773E34">
        <w:rPr>
          <w:rFonts w:ascii="Times New Roman" w:hAnsi="Times New Roman" w:hint="eastAsia"/>
          <w:b/>
          <w:highlight w:val="yellow"/>
        </w:rPr>
        <w:t>。在学科群</w:t>
      </w:r>
      <w:r w:rsidRPr="00773E34">
        <w:rPr>
          <w:rFonts w:ascii="Times New Roman" w:hAnsi="Times New Roman"/>
          <w:b/>
          <w:highlight w:val="yellow"/>
        </w:rPr>
        <w:t>学位会召开后，该生导师</w:t>
      </w:r>
      <w:r w:rsidRPr="00773E34">
        <w:rPr>
          <w:rFonts w:ascii="Times New Roman" w:hAnsi="Times New Roman" w:hint="eastAsia"/>
          <w:b/>
          <w:highlight w:val="yellow"/>
        </w:rPr>
        <w:t>发现其发表文章所属期刊未收录于</w:t>
      </w:r>
      <w:r w:rsidRPr="00773E34">
        <w:rPr>
          <w:rFonts w:ascii="Times New Roman" w:hAnsi="Times New Roman" w:hint="eastAsia"/>
          <w:b/>
          <w:highlight w:val="yellow"/>
        </w:rPr>
        <w:t xml:space="preserve">SCI </w:t>
      </w:r>
      <w:r w:rsidRPr="00773E34">
        <w:rPr>
          <w:rFonts w:ascii="Times New Roman" w:hAnsi="Times New Roman" w:hint="eastAsia"/>
          <w:b/>
          <w:highlight w:val="yellow"/>
        </w:rPr>
        <w:t>数据库，故未达到该所申请学位的科研成果要求，决定撤回其学位申请。</w:t>
      </w:r>
    </w:p>
    <w:p w:rsidR="00BC6B19" w:rsidRPr="00797D77" w:rsidRDefault="00BC6B19" w:rsidP="00BC6B19">
      <w:pPr>
        <w:pStyle w:val="a3"/>
        <w:numPr>
          <w:ilvl w:val="0"/>
          <w:numId w:val="3"/>
        </w:numPr>
        <w:ind w:firstLineChars="0"/>
        <w:rPr>
          <w:rFonts w:ascii="Times New Roman" w:hAnsi="Times New Roman"/>
        </w:rPr>
      </w:pPr>
      <w:r w:rsidRPr="00797D77">
        <w:rPr>
          <w:rFonts w:ascii="Times New Roman" w:hAnsi="Times New Roman" w:hint="eastAsia"/>
        </w:rPr>
        <w:t>培养系统及学位系统中均添加了科研成果署名单位的字段，请提醒学生详细填报，参考</w:t>
      </w:r>
      <w:r>
        <w:rPr>
          <w:rFonts w:ascii="Times New Roman" w:hAnsi="Times New Roman" w:hint="eastAsia"/>
        </w:rPr>
        <w:t>学位系统截图</w:t>
      </w:r>
      <w:r w:rsidRPr="00797D77">
        <w:rPr>
          <w:rFonts w:ascii="Times New Roman" w:hAnsi="Times New Roman" w:hint="eastAsia"/>
        </w:rPr>
        <w:t>：</w:t>
      </w:r>
    </w:p>
    <w:p w:rsidR="00BC6B19" w:rsidRPr="004F719B" w:rsidRDefault="00BC6B19" w:rsidP="00BC6B19">
      <w:pPr>
        <w:jc w:val="center"/>
        <w:rPr>
          <w:rFonts w:ascii="Times New Roman" w:hAnsi="Times New Roman"/>
          <w:highlight w:val="magenta"/>
        </w:rPr>
      </w:pPr>
      <w:r>
        <w:rPr>
          <w:noProof/>
        </w:rPr>
        <w:drawing>
          <wp:inline distT="0" distB="0" distL="0" distR="0" wp14:anchorId="4DCBEB0D" wp14:editId="2305403E">
            <wp:extent cx="4848039" cy="273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848039" cy="2736000"/>
                    </a:xfrm>
                    <a:prstGeom prst="rect">
                      <a:avLst/>
                    </a:prstGeom>
                  </pic:spPr>
                </pic:pic>
              </a:graphicData>
            </a:graphic>
          </wp:inline>
        </w:drawing>
      </w:r>
    </w:p>
    <w:p w:rsidR="00BC6B19" w:rsidRPr="00DF170A" w:rsidRDefault="00BC6B19" w:rsidP="00BC6B19">
      <w:pPr>
        <w:pStyle w:val="a3"/>
        <w:numPr>
          <w:ilvl w:val="0"/>
          <w:numId w:val="3"/>
        </w:numPr>
        <w:ind w:firstLineChars="0"/>
        <w:rPr>
          <w:rFonts w:ascii="Times New Roman" w:hAnsi="Times New Roman" w:hint="eastAsia"/>
          <w:b/>
          <w:highlight w:val="red"/>
        </w:rPr>
      </w:pPr>
      <w:r w:rsidRPr="001F080B">
        <w:rPr>
          <w:rFonts w:ascii="Times New Roman" w:hAnsi="Times New Roman" w:hint="eastAsia"/>
          <w:b/>
          <w:highlight w:val="red"/>
        </w:rPr>
        <w:t>培养</w:t>
      </w:r>
      <w:r w:rsidRPr="001F080B">
        <w:rPr>
          <w:rFonts w:ascii="Times New Roman" w:hAnsi="Times New Roman"/>
          <w:b/>
          <w:highlight w:val="red"/>
        </w:rPr>
        <w:t>系统中</w:t>
      </w:r>
      <w:r w:rsidRPr="001F080B">
        <w:rPr>
          <w:rFonts w:ascii="Times New Roman" w:hAnsi="Times New Roman" w:hint="eastAsia"/>
          <w:b/>
          <w:highlight w:val="red"/>
        </w:rPr>
        <w:t>在学位论文信息中，增加保密或延迟公开的详细理由，</w:t>
      </w:r>
      <w:r w:rsidRPr="001F080B">
        <w:rPr>
          <w:rFonts w:ascii="Times New Roman" w:hAnsi="Times New Roman"/>
          <w:b/>
          <w:highlight w:val="red"/>
        </w:rPr>
        <w:t>请</w:t>
      </w:r>
      <w:r w:rsidRPr="001F080B">
        <w:rPr>
          <w:rFonts w:ascii="Times New Roman" w:hAnsi="Times New Roman" w:hint="eastAsia"/>
          <w:b/>
          <w:highlight w:val="red"/>
        </w:rPr>
        <w:t>备案</w:t>
      </w:r>
      <w:r w:rsidRPr="001F080B">
        <w:rPr>
          <w:rFonts w:ascii="Times New Roman" w:hAnsi="Times New Roman"/>
          <w:b/>
          <w:highlight w:val="red"/>
        </w:rPr>
        <w:t>人员填写，同步到学位系统当中。</w:t>
      </w:r>
    </w:p>
    <w:p w:rsidR="00BC6B19" w:rsidRDefault="00BC6B19" w:rsidP="00BC6B19">
      <w:pPr>
        <w:pStyle w:val="a3"/>
        <w:numPr>
          <w:ilvl w:val="0"/>
          <w:numId w:val="3"/>
        </w:numPr>
        <w:ind w:firstLineChars="0"/>
        <w:rPr>
          <w:rFonts w:ascii="Times New Roman" w:hAnsi="Times New Roman"/>
        </w:rPr>
      </w:pPr>
      <w:r w:rsidRPr="00A6541A">
        <w:rPr>
          <w:rFonts w:ascii="Times New Roman" w:hAnsi="Times New Roman"/>
        </w:rPr>
        <w:t>学生学籍注册信息、导师信息、课程学习信息及培养环节信息，分别由</w:t>
      </w:r>
      <w:r w:rsidRPr="00A6541A">
        <w:rPr>
          <w:rFonts w:ascii="Times New Roman" w:hAnsi="Times New Roman" w:hint="eastAsia"/>
        </w:rPr>
        <w:t>“</w:t>
      </w:r>
      <w:r w:rsidRPr="00A6541A">
        <w:rPr>
          <w:rFonts w:ascii="Times New Roman" w:hAnsi="Times New Roman"/>
        </w:rPr>
        <w:t>学籍管理</w:t>
      </w:r>
      <w:r w:rsidRPr="00A6541A">
        <w:rPr>
          <w:rFonts w:ascii="Times New Roman" w:hAnsi="Times New Roman" w:hint="eastAsia"/>
        </w:rPr>
        <w:t>”</w:t>
      </w:r>
      <w:r w:rsidRPr="00A6541A">
        <w:rPr>
          <w:rFonts w:ascii="Times New Roman" w:hAnsi="Times New Roman"/>
        </w:rPr>
        <w:t>、</w:t>
      </w:r>
      <w:r w:rsidRPr="00A6541A">
        <w:rPr>
          <w:rFonts w:ascii="Times New Roman" w:hAnsi="Times New Roman"/>
        </w:rPr>
        <w:t xml:space="preserve"> </w:t>
      </w:r>
      <w:r w:rsidRPr="00A6541A">
        <w:rPr>
          <w:rFonts w:ascii="Times New Roman" w:hAnsi="Times New Roman" w:hint="eastAsia"/>
        </w:rPr>
        <w:t>“</w:t>
      </w:r>
      <w:r w:rsidRPr="00A6541A">
        <w:rPr>
          <w:rFonts w:ascii="Times New Roman" w:hAnsi="Times New Roman"/>
        </w:rPr>
        <w:t>教师管理</w:t>
      </w:r>
      <w:r w:rsidRPr="00A6541A">
        <w:rPr>
          <w:rFonts w:ascii="Times New Roman" w:hAnsi="Times New Roman" w:hint="eastAsia"/>
        </w:rPr>
        <w:t>”</w:t>
      </w:r>
      <w:r w:rsidRPr="00A6541A">
        <w:rPr>
          <w:rFonts w:ascii="Times New Roman" w:hAnsi="Times New Roman"/>
        </w:rPr>
        <w:t>、</w:t>
      </w:r>
      <w:r w:rsidRPr="00A6541A">
        <w:rPr>
          <w:rFonts w:ascii="Times New Roman" w:hAnsi="Times New Roman" w:hint="eastAsia"/>
        </w:rPr>
        <w:t>“</w:t>
      </w:r>
      <w:r w:rsidRPr="00A6541A">
        <w:rPr>
          <w:rFonts w:ascii="Times New Roman" w:hAnsi="Times New Roman"/>
        </w:rPr>
        <w:t>教务管理</w:t>
      </w:r>
      <w:r w:rsidRPr="00A6541A">
        <w:rPr>
          <w:rFonts w:ascii="Times New Roman" w:hAnsi="Times New Roman" w:hint="eastAsia"/>
        </w:rPr>
        <w:t>”</w:t>
      </w:r>
      <w:r w:rsidRPr="00A6541A">
        <w:rPr>
          <w:rFonts w:ascii="Times New Roman" w:hAnsi="Times New Roman"/>
        </w:rPr>
        <w:t>和</w:t>
      </w:r>
      <w:r w:rsidRPr="00A6541A">
        <w:rPr>
          <w:rFonts w:ascii="Times New Roman" w:hAnsi="Times New Roman" w:hint="eastAsia"/>
        </w:rPr>
        <w:t>“</w:t>
      </w:r>
      <w:r w:rsidRPr="00A6541A">
        <w:rPr>
          <w:rFonts w:ascii="Times New Roman" w:hAnsi="Times New Roman"/>
        </w:rPr>
        <w:t>培养管理</w:t>
      </w:r>
      <w:r w:rsidRPr="00A6541A">
        <w:rPr>
          <w:rFonts w:ascii="Times New Roman" w:hAnsi="Times New Roman" w:hint="eastAsia"/>
        </w:rPr>
        <w:t>”</w:t>
      </w:r>
      <w:r w:rsidRPr="00A6541A">
        <w:rPr>
          <w:rFonts w:ascii="Times New Roman" w:hAnsi="Times New Roman"/>
        </w:rPr>
        <w:t>系统引入。若引入信息有误，需在对应引入系统进行更正。</w:t>
      </w:r>
    </w:p>
    <w:p w:rsidR="00BC6B19" w:rsidRDefault="00BC6B19" w:rsidP="00BC6B19">
      <w:pPr>
        <w:pStyle w:val="a3"/>
        <w:numPr>
          <w:ilvl w:val="0"/>
          <w:numId w:val="3"/>
        </w:numPr>
        <w:ind w:firstLineChars="0"/>
        <w:rPr>
          <w:rFonts w:ascii="Times New Roman" w:hAnsi="Times New Roman"/>
        </w:rPr>
      </w:pPr>
      <w:r w:rsidRPr="00F30F57">
        <w:rPr>
          <w:rFonts w:ascii="Times New Roman" w:hAnsi="Times New Roman" w:hint="eastAsia"/>
          <w:highlight w:val="green"/>
        </w:rPr>
        <w:t>学位系统中的毕业日期，封网后网络中心会统一从学籍系统中同步此数据，各所进行毕业注册时，请及时</w:t>
      </w:r>
      <w:r>
        <w:rPr>
          <w:rFonts w:ascii="Times New Roman" w:hAnsi="Times New Roman" w:hint="eastAsia"/>
          <w:highlight w:val="green"/>
        </w:rPr>
        <w:t>在学籍系统中</w:t>
      </w:r>
      <w:r w:rsidRPr="00F30F57">
        <w:rPr>
          <w:rFonts w:ascii="Times New Roman" w:hAnsi="Times New Roman" w:hint="eastAsia"/>
          <w:highlight w:val="green"/>
        </w:rPr>
        <w:t>维护毕业日期，尤其是留学生</w:t>
      </w:r>
      <w:r>
        <w:rPr>
          <w:rFonts w:ascii="Times New Roman" w:hAnsi="Times New Roman" w:hint="eastAsia"/>
          <w:highlight w:val="green"/>
        </w:rPr>
        <w:t>信息</w:t>
      </w:r>
      <w:r w:rsidRPr="00F30F57">
        <w:rPr>
          <w:rFonts w:ascii="Times New Roman" w:hAnsi="Times New Roman" w:hint="eastAsia"/>
          <w:highlight w:val="green"/>
        </w:rPr>
        <w:t>。</w:t>
      </w:r>
    </w:p>
    <w:p w:rsidR="00BC6B19" w:rsidRDefault="00BC6B19" w:rsidP="00BC6B19">
      <w:pPr>
        <w:pStyle w:val="a3"/>
        <w:numPr>
          <w:ilvl w:val="0"/>
          <w:numId w:val="3"/>
        </w:numPr>
        <w:ind w:firstLineChars="0"/>
        <w:rPr>
          <w:rFonts w:ascii="Times New Roman" w:hAnsi="Times New Roman"/>
        </w:rPr>
      </w:pPr>
      <w:r w:rsidRPr="00F7268E">
        <w:rPr>
          <w:rFonts w:ascii="Times New Roman" w:hAnsi="Times New Roman" w:hint="eastAsia"/>
        </w:rPr>
        <w:lastRenderedPageBreak/>
        <w:t>2015</w:t>
      </w:r>
      <w:r w:rsidRPr="00F7268E">
        <w:rPr>
          <w:rFonts w:ascii="Times New Roman" w:hAnsi="Times New Roman" w:hint="eastAsia"/>
        </w:rPr>
        <w:t>年冬季学位系统中出现专业代码和名称不对应，导致学科群对应错误的情况。</w:t>
      </w:r>
      <w:r w:rsidRPr="00F7268E">
        <w:rPr>
          <w:rFonts w:ascii="Times New Roman" w:hAnsi="Times New Roman" w:hint="eastAsia"/>
        </w:rPr>
        <w:t>2018</w:t>
      </w:r>
      <w:r w:rsidRPr="00F7268E">
        <w:rPr>
          <w:rFonts w:ascii="Times New Roman" w:hAnsi="Times New Roman" w:hint="eastAsia"/>
        </w:rPr>
        <w:t>年冬季，有留学生转了专业但系统信息未及时变更，导致学科群对应错误的情况。</w:t>
      </w:r>
    </w:p>
    <w:p w:rsidR="00BC6B19" w:rsidRPr="00F7268E" w:rsidRDefault="00BC6B19" w:rsidP="00BC6B19">
      <w:pPr>
        <w:pStyle w:val="a3"/>
        <w:numPr>
          <w:ilvl w:val="0"/>
          <w:numId w:val="3"/>
        </w:numPr>
        <w:ind w:firstLineChars="0"/>
        <w:rPr>
          <w:rFonts w:ascii="Times New Roman" w:hAnsi="Times New Roman"/>
        </w:rPr>
      </w:pPr>
      <w:r w:rsidRPr="00F7268E">
        <w:rPr>
          <w:rFonts w:ascii="Times New Roman" w:hAnsi="Times New Roman" w:hint="eastAsia"/>
          <w:b/>
          <w:highlight w:val="red"/>
        </w:rPr>
        <w:t>2018</w:t>
      </w:r>
      <w:r w:rsidRPr="00F7268E">
        <w:rPr>
          <w:rFonts w:ascii="Times New Roman" w:hAnsi="Times New Roman" w:hint="eastAsia"/>
          <w:b/>
          <w:highlight w:val="red"/>
        </w:rPr>
        <w:t>年</w:t>
      </w:r>
      <w:r w:rsidRPr="00F7268E">
        <w:rPr>
          <w:rFonts w:ascii="Times New Roman" w:hAnsi="Times New Roman" w:hint="eastAsia"/>
          <w:b/>
          <w:highlight w:val="red"/>
        </w:rPr>
        <w:t>3</w:t>
      </w:r>
      <w:r w:rsidRPr="00F7268E">
        <w:rPr>
          <w:rFonts w:ascii="Times New Roman" w:hAnsi="Times New Roman" w:hint="eastAsia"/>
          <w:b/>
          <w:highlight w:val="red"/>
        </w:rPr>
        <w:t>月和</w:t>
      </w:r>
      <w:r w:rsidRPr="00F7268E">
        <w:rPr>
          <w:rFonts w:ascii="Times New Roman" w:hAnsi="Times New Roman" w:hint="eastAsia"/>
          <w:b/>
          <w:highlight w:val="red"/>
        </w:rPr>
        <w:t>11</w:t>
      </w:r>
      <w:r w:rsidRPr="00F7268E">
        <w:rPr>
          <w:rFonts w:ascii="Times New Roman" w:hAnsi="Times New Roman" w:hint="eastAsia"/>
          <w:b/>
          <w:highlight w:val="red"/>
        </w:rPr>
        <w:t>月教育部学位中心反馈我校两个</w:t>
      </w:r>
      <w:r w:rsidRPr="00F7268E">
        <w:rPr>
          <w:rFonts w:ascii="Times New Roman" w:hAnsi="Times New Roman"/>
          <w:b/>
          <w:highlight w:val="red"/>
        </w:rPr>
        <w:t>年度的</w:t>
      </w:r>
      <w:r w:rsidRPr="00F7268E">
        <w:rPr>
          <w:rFonts w:ascii="Times New Roman" w:hAnsi="Times New Roman" w:hint="eastAsia"/>
          <w:b/>
          <w:highlight w:val="red"/>
        </w:rPr>
        <w:t>学位获得者中，有的学生出现上报的专业名称与论文封面专业名称不符。</w:t>
      </w:r>
      <w:r w:rsidRPr="00F7268E">
        <w:rPr>
          <w:rFonts w:ascii="Times New Roman" w:hAnsi="Times New Roman" w:hint="eastAsia"/>
        </w:rPr>
        <w:t>请仔细核对系统</w:t>
      </w:r>
      <w:r w:rsidRPr="00F7268E">
        <w:rPr>
          <w:rFonts w:ascii="Times New Roman" w:hAnsi="Times New Roman"/>
        </w:rPr>
        <w:t>中</w:t>
      </w:r>
      <w:r w:rsidRPr="00F7268E">
        <w:rPr>
          <w:rFonts w:ascii="Times New Roman" w:hAnsi="Times New Roman" w:hint="eastAsia"/>
        </w:rPr>
        <w:t>的专业代码和名称，</w:t>
      </w:r>
      <w:r w:rsidRPr="00F7268E">
        <w:rPr>
          <w:rFonts w:ascii="Times New Roman" w:hAnsi="Times New Roman"/>
        </w:rPr>
        <w:t>以及</w:t>
      </w:r>
      <w:r w:rsidRPr="00F7268E">
        <w:rPr>
          <w:rFonts w:ascii="Times New Roman" w:hAnsi="Times New Roman" w:hint="eastAsia"/>
        </w:rPr>
        <w:t>提交</w:t>
      </w:r>
      <w:r w:rsidRPr="00F7268E">
        <w:rPr>
          <w:rFonts w:ascii="Times New Roman" w:hAnsi="Times New Roman"/>
        </w:rPr>
        <w:t>纸本论文封面上的信息</w:t>
      </w:r>
      <w:r w:rsidRPr="00F7268E">
        <w:rPr>
          <w:rFonts w:ascii="Times New Roman" w:hAnsi="Times New Roman" w:hint="eastAsia"/>
        </w:rPr>
        <w:t>是否</w:t>
      </w:r>
      <w:r w:rsidRPr="00F7268E">
        <w:rPr>
          <w:rFonts w:ascii="Times New Roman" w:hAnsi="Times New Roman"/>
        </w:rPr>
        <w:t>正确</w:t>
      </w:r>
      <w:r w:rsidRPr="00F7268E">
        <w:rPr>
          <w:rFonts w:ascii="Times New Roman" w:hAnsi="Times New Roman" w:hint="eastAsia"/>
        </w:rPr>
        <w:t>。</w:t>
      </w:r>
      <w:r>
        <w:rPr>
          <w:rFonts w:ascii="Times New Roman" w:hAnsi="Times New Roman" w:hint="eastAsia"/>
        </w:rPr>
        <w:t>如</w:t>
      </w:r>
      <w:r>
        <w:rPr>
          <w:rFonts w:ascii="Times New Roman" w:hAnsi="Times New Roman"/>
        </w:rPr>
        <w:t>有误，请在培养系统中修改后同步。</w:t>
      </w:r>
    </w:p>
    <w:p w:rsidR="00BC6B19" w:rsidRPr="00CD3E39" w:rsidRDefault="00BC6B19" w:rsidP="00BC6B19">
      <w:pPr>
        <w:pStyle w:val="a3"/>
        <w:numPr>
          <w:ilvl w:val="0"/>
          <w:numId w:val="3"/>
        </w:numPr>
        <w:ind w:firstLineChars="0"/>
        <w:rPr>
          <w:rFonts w:ascii="Times New Roman" w:hAnsi="Times New Roman"/>
        </w:rPr>
      </w:pPr>
      <w:r w:rsidRPr="00CD3E39">
        <w:rPr>
          <w:rFonts w:ascii="Times New Roman" w:hAnsi="Times New Roman" w:hint="eastAsia"/>
          <w:highlight w:val="green"/>
        </w:rPr>
        <w:t>2016</w:t>
      </w:r>
      <w:r w:rsidRPr="00CD3E39">
        <w:rPr>
          <w:rFonts w:ascii="Times New Roman" w:hAnsi="Times New Roman" w:hint="eastAsia"/>
          <w:highlight w:val="green"/>
        </w:rPr>
        <w:t>年冬季有学生没有把培养系统中的全部信息同步到学位系统</w:t>
      </w:r>
      <w:r>
        <w:rPr>
          <w:rFonts w:ascii="Times New Roman" w:hAnsi="Times New Roman" w:hint="eastAsia"/>
          <w:highlight w:val="green"/>
        </w:rPr>
        <w:t>中</w:t>
      </w:r>
      <w:r w:rsidRPr="00CD3E39">
        <w:rPr>
          <w:rFonts w:ascii="Times New Roman" w:hAnsi="Times New Roman" w:hint="eastAsia"/>
          <w:highlight w:val="green"/>
        </w:rPr>
        <w:t>，导致发表文章信息缺失</w:t>
      </w:r>
      <w:r>
        <w:rPr>
          <w:rFonts w:ascii="Times New Roman" w:hAnsi="Times New Roman" w:hint="eastAsia"/>
          <w:highlight w:val="green"/>
        </w:rPr>
        <w:t>，在学科</w:t>
      </w:r>
      <w:proofErr w:type="gramStart"/>
      <w:r>
        <w:rPr>
          <w:rFonts w:ascii="Times New Roman" w:hAnsi="Times New Roman" w:hint="eastAsia"/>
          <w:highlight w:val="green"/>
        </w:rPr>
        <w:t>群会议</w:t>
      </w:r>
      <w:proofErr w:type="gramEnd"/>
      <w:r>
        <w:rPr>
          <w:rFonts w:ascii="Times New Roman" w:hAnsi="Times New Roman" w:hint="eastAsia"/>
          <w:highlight w:val="green"/>
        </w:rPr>
        <w:t>审议时发现</w:t>
      </w:r>
      <w:r w:rsidRPr="009D1914">
        <w:rPr>
          <w:rFonts w:ascii="Times New Roman" w:hAnsi="Times New Roman" w:hint="eastAsia"/>
          <w:highlight w:val="green"/>
        </w:rPr>
        <w:t>；</w:t>
      </w:r>
      <w:r w:rsidRPr="00CD3E39">
        <w:rPr>
          <w:rFonts w:ascii="Times New Roman" w:hAnsi="Times New Roman"/>
        </w:rPr>
        <w:t xml:space="preserve"> </w:t>
      </w:r>
    </w:p>
    <w:p w:rsidR="00BC6B19" w:rsidRPr="004527F9" w:rsidRDefault="00BC6B19" w:rsidP="00BC6B19">
      <w:pPr>
        <w:pStyle w:val="a3"/>
        <w:numPr>
          <w:ilvl w:val="0"/>
          <w:numId w:val="3"/>
        </w:numPr>
        <w:ind w:firstLineChars="0"/>
        <w:rPr>
          <w:rFonts w:ascii="Times New Roman" w:hAnsi="Times New Roman"/>
        </w:rPr>
      </w:pPr>
      <w:r w:rsidRPr="004527F9">
        <w:rPr>
          <w:rFonts w:ascii="Times New Roman" w:hAnsi="Times New Roman" w:hint="eastAsia"/>
          <w:b/>
          <w:bCs/>
        </w:rPr>
        <w:t>获学位类别</w:t>
      </w:r>
      <w:r>
        <w:rPr>
          <w:rFonts w:ascii="Times New Roman" w:hAnsi="Times New Roman" w:hint="eastAsia"/>
          <w:b/>
          <w:bCs/>
        </w:rPr>
        <w:t>：可</w:t>
      </w:r>
      <w:proofErr w:type="gramStart"/>
      <w:r>
        <w:rPr>
          <w:rFonts w:ascii="Times New Roman" w:hAnsi="Times New Roman" w:hint="eastAsia"/>
          <w:b/>
          <w:bCs/>
        </w:rPr>
        <w:t>授不同</w:t>
      </w:r>
      <w:proofErr w:type="gramEnd"/>
      <w:r>
        <w:rPr>
          <w:rFonts w:ascii="Times New Roman" w:hAnsi="Times New Roman" w:hint="eastAsia"/>
          <w:b/>
          <w:bCs/>
        </w:rPr>
        <w:t>类别的学科专业，请逐个核对学生选择的类别是否正确。每个批次均有学生把理学博士选成工学博士或把管理学博士写成理学博士等情况。</w:t>
      </w:r>
    </w:p>
    <w:p w:rsidR="00BC6B19" w:rsidRDefault="00BC6B19" w:rsidP="00BC6B19">
      <w:pPr>
        <w:pStyle w:val="a3"/>
        <w:numPr>
          <w:ilvl w:val="0"/>
          <w:numId w:val="3"/>
        </w:numPr>
        <w:ind w:firstLineChars="0"/>
        <w:rPr>
          <w:rFonts w:ascii="Times New Roman" w:hAnsi="Times New Roman"/>
        </w:rPr>
      </w:pPr>
      <w:r w:rsidRPr="006711D6">
        <w:rPr>
          <w:rFonts w:ascii="Tahoma" w:hAnsi="Tahoma" w:cs="Tahoma" w:hint="eastAsia"/>
          <w:b/>
          <w:bCs/>
          <w:kern w:val="0"/>
          <w:szCs w:val="21"/>
        </w:rPr>
        <w:t>学位信息上报要求</w:t>
      </w:r>
      <w:r w:rsidRPr="0008733F">
        <w:rPr>
          <w:rFonts w:ascii="Tahoma" w:hAnsi="Tahoma" w:cs="Tahoma"/>
          <w:b/>
          <w:bCs/>
          <w:color w:val="FF0000"/>
          <w:kern w:val="0"/>
          <w:szCs w:val="21"/>
        </w:rPr>
        <w:t>军人证件</w:t>
      </w:r>
      <w:r w:rsidRPr="0008733F">
        <w:rPr>
          <w:rFonts w:ascii="Tahoma" w:hAnsi="Tahoma" w:cs="Tahoma"/>
          <w:color w:val="000000"/>
          <w:kern w:val="0"/>
          <w:szCs w:val="21"/>
        </w:rPr>
        <w:t>首字符必须是</w:t>
      </w:r>
      <w:r w:rsidRPr="0008733F">
        <w:rPr>
          <w:rFonts w:ascii="Tahoma" w:hAnsi="Tahoma" w:cs="Tahoma"/>
          <w:b/>
          <w:bCs/>
          <w:color w:val="000000"/>
          <w:kern w:val="0"/>
          <w:szCs w:val="21"/>
          <w:shd w:val="clear" w:color="auto" w:fill="CC99FF"/>
        </w:rPr>
        <w:t>汉字</w:t>
      </w:r>
      <w:r w:rsidRPr="0008733F">
        <w:rPr>
          <w:rFonts w:ascii="Tahoma" w:hAnsi="Tahoma" w:cs="Tahoma"/>
          <w:color w:val="000000"/>
          <w:kern w:val="0"/>
          <w:szCs w:val="21"/>
        </w:rPr>
        <w:t>，如</w:t>
      </w:r>
      <w:r w:rsidRPr="0008733F">
        <w:rPr>
          <w:rFonts w:ascii="Tahoma" w:hAnsi="Tahoma" w:cs="Tahoma"/>
          <w:color w:val="000000"/>
          <w:kern w:val="0"/>
          <w:szCs w:val="21"/>
        </w:rPr>
        <w:t>“</w:t>
      </w:r>
      <w:r w:rsidRPr="0008733F">
        <w:rPr>
          <w:rFonts w:ascii="Tahoma" w:hAnsi="Tahoma" w:cs="Tahoma"/>
          <w:color w:val="000000"/>
          <w:kern w:val="0"/>
          <w:szCs w:val="21"/>
        </w:rPr>
        <w:t>炮字第</w:t>
      </w:r>
      <w:r w:rsidRPr="0008733F">
        <w:rPr>
          <w:rFonts w:ascii="Tahoma" w:hAnsi="Tahoma" w:cs="Tahoma"/>
          <w:color w:val="000000"/>
          <w:kern w:val="0"/>
          <w:szCs w:val="21"/>
        </w:rPr>
        <w:t>000001</w:t>
      </w:r>
      <w:r w:rsidRPr="0008733F">
        <w:rPr>
          <w:rFonts w:ascii="Tahoma" w:hAnsi="Tahoma" w:cs="Tahoma"/>
          <w:color w:val="000000"/>
          <w:kern w:val="0"/>
          <w:szCs w:val="21"/>
        </w:rPr>
        <w:t>号</w:t>
      </w:r>
      <w:r w:rsidRPr="0008733F">
        <w:rPr>
          <w:rFonts w:ascii="Tahoma" w:hAnsi="Tahoma" w:cs="Tahoma"/>
          <w:color w:val="000000"/>
          <w:kern w:val="0"/>
          <w:szCs w:val="21"/>
        </w:rPr>
        <w:t>”</w:t>
      </w:r>
      <w:r>
        <w:rPr>
          <w:rFonts w:ascii="Tahoma" w:hAnsi="Tahoma" w:cs="Tahoma"/>
          <w:color w:val="000000"/>
          <w:kern w:val="0"/>
          <w:szCs w:val="21"/>
        </w:rPr>
        <w:t>。招生和学籍系统中如没有汉字，请</w:t>
      </w:r>
      <w:r>
        <w:rPr>
          <w:rFonts w:ascii="Tahoma" w:hAnsi="Tahoma" w:cs="Tahoma" w:hint="eastAsia"/>
          <w:color w:val="000000"/>
          <w:kern w:val="0"/>
          <w:szCs w:val="21"/>
        </w:rPr>
        <w:t>后期</w:t>
      </w:r>
      <w:r>
        <w:rPr>
          <w:rFonts w:ascii="Tahoma" w:hAnsi="Tahoma" w:cs="Tahoma"/>
          <w:color w:val="000000"/>
          <w:kern w:val="0"/>
          <w:szCs w:val="21"/>
        </w:rPr>
        <w:t>发邮件</w:t>
      </w:r>
      <w:r>
        <w:rPr>
          <w:rFonts w:ascii="Tahoma" w:hAnsi="Tahoma" w:cs="Tahoma" w:hint="eastAsia"/>
          <w:color w:val="000000"/>
          <w:kern w:val="0"/>
          <w:szCs w:val="21"/>
        </w:rPr>
        <w:t>告知。</w:t>
      </w:r>
    </w:p>
    <w:p w:rsidR="00BC6B19" w:rsidRDefault="00BC6B19" w:rsidP="00BC6B19">
      <w:pPr>
        <w:jc w:val="center"/>
        <w:rPr>
          <w:rFonts w:ascii="Times New Roman" w:hAnsi="Times New Roman"/>
        </w:rPr>
      </w:pPr>
      <w:r>
        <w:rPr>
          <w:rFonts w:ascii="Times New Roman" w:hAnsi="Times New Roman" w:hint="eastAsia"/>
          <w:noProof/>
        </w:rPr>
        <w:drawing>
          <wp:inline distT="0" distB="0" distL="0" distR="0" wp14:anchorId="1B7E614B" wp14:editId="5A673AC2">
            <wp:extent cx="4157933" cy="1725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纳米中心MUHAMMAD SAFDAR.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60749" cy="1726216"/>
                    </a:xfrm>
                    <a:prstGeom prst="rect">
                      <a:avLst/>
                    </a:prstGeom>
                  </pic:spPr>
                </pic:pic>
              </a:graphicData>
            </a:graphic>
          </wp:inline>
        </w:drawing>
      </w:r>
    </w:p>
    <w:p w:rsidR="00BC6B19" w:rsidRPr="003D5A1D" w:rsidRDefault="00BC6B19" w:rsidP="00BC6B19">
      <w:pPr>
        <w:spacing w:after="240"/>
        <w:jc w:val="center"/>
        <w:rPr>
          <w:rFonts w:ascii="Times New Roman" w:hAnsi="Times New Roman"/>
        </w:rPr>
      </w:pPr>
      <w:r>
        <w:rPr>
          <w:rFonts w:ascii="Times New Roman" w:hAnsi="Times New Roman" w:hint="eastAsia"/>
        </w:rPr>
        <w:t>此图为留学生信息不全</w:t>
      </w:r>
    </w:p>
    <w:p w:rsidR="00BC6B19" w:rsidRPr="000D4F0A" w:rsidRDefault="00BC6B19" w:rsidP="00BC6B19">
      <w:pPr>
        <w:pStyle w:val="a3"/>
        <w:widowControl/>
        <w:numPr>
          <w:ilvl w:val="0"/>
          <w:numId w:val="3"/>
        </w:numPr>
        <w:ind w:firstLineChars="0"/>
        <w:jc w:val="left"/>
        <w:rPr>
          <w:rFonts w:ascii="Times New Roman" w:hAnsi="Times New Roman"/>
        </w:rPr>
      </w:pPr>
      <w:r w:rsidRPr="0008733F">
        <w:rPr>
          <w:rFonts w:ascii="Tahoma" w:hAnsi="Tahoma" w:cs="Tahoma"/>
          <w:b/>
          <w:bCs/>
          <w:color w:val="FF0000"/>
          <w:kern w:val="0"/>
          <w:szCs w:val="21"/>
        </w:rPr>
        <w:t>前置学位</w:t>
      </w:r>
      <w:r>
        <w:rPr>
          <w:rFonts w:ascii="Tahoma" w:hAnsi="Tahoma" w:cs="Tahoma" w:hint="eastAsia"/>
          <w:b/>
          <w:bCs/>
          <w:color w:val="FF0000"/>
          <w:kern w:val="0"/>
          <w:szCs w:val="21"/>
        </w:rPr>
        <w:t>：是指</w:t>
      </w:r>
      <w:r w:rsidRPr="00096554">
        <w:rPr>
          <w:rFonts w:ascii="Tahoma" w:hAnsi="Tahoma" w:cs="Tahoma"/>
          <w:b/>
          <w:bCs/>
          <w:color w:val="FF0000"/>
          <w:kern w:val="0"/>
          <w:szCs w:val="21"/>
        </w:rPr>
        <w:t>入学前获得最高学位</w:t>
      </w:r>
      <w:r>
        <w:rPr>
          <w:rFonts w:ascii="Tahoma" w:hAnsi="Tahoma" w:cs="Tahoma" w:hint="eastAsia"/>
          <w:b/>
          <w:bCs/>
          <w:color w:val="FF0000"/>
          <w:kern w:val="0"/>
          <w:szCs w:val="21"/>
        </w:rPr>
        <w:t>。</w:t>
      </w:r>
      <w:r w:rsidRPr="0008733F">
        <w:rPr>
          <w:rFonts w:ascii="Tahoma" w:hAnsi="Tahoma" w:cs="Tahoma"/>
          <w:color w:val="000000"/>
          <w:kern w:val="0"/>
          <w:szCs w:val="21"/>
        </w:rPr>
        <w:t>前置最高学位、前置学位授予单位、获前置学位时间必须填写正确，前置学位为学士的前置学位一级学科不能填写，</w:t>
      </w:r>
      <w:r w:rsidRPr="00B86B71">
        <w:rPr>
          <w:rFonts w:ascii="Tahoma" w:hAnsi="Tahoma" w:cs="Tahoma"/>
          <w:color w:val="000000"/>
          <w:kern w:val="0"/>
          <w:szCs w:val="21"/>
          <w:highlight w:val="yellow"/>
        </w:rPr>
        <w:t>前置学位为</w:t>
      </w:r>
      <w:r w:rsidRPr="00B86B71">
        <w:rPr>
          <w:rFonts w:ascii="Tahoma" w:hAnsi="Tahoma" w:cs="Tahoma" w:hint="eastAsia"/>
          <w:color w:val="000000"/>
          <w:kern w:val="0"/>
          <w:szCs w:val="21"/>
          <w:highlight w:val="yellow"/>
        </w:rPr>
        <w:t>学术型硕士、博士则</w:t>
      </w:r>
      <w:r w:rsidRPr="00B86B71">
        <w:rPr>
          <w:rFonts w:ascii="Tahoma" w:hAnsi="Tahoma" w:cs="Tahoma"/>
          <w:color w:val="000000"/>
          <w:kern w:val="0"/>
          <w:szCs w:val="21"/>
          <w:highlight w:val="yellow"/>
        </w:rPr>
        <w:t>必填</w:t>
      </w:r>
      <w:r w:rsidRPr="0008733F">
        <w:rPr>
          <w:rFonts w:ascii="Tahoma" w:hAnsi="Tahoma" w:cs="Tahoma"/>
          <w:color w:val="000000"/>
          <w:kern w:val="0"/>
          <w:szCs w:val="21"/>
        </w:rPr>
        <w:t>。硕博连读研究生前</w:t>
      </w:r>
      <w:proofErr w:type="gramStart"/>
      <w:r w:rsidRPr="0008733F">
        <w:rPr>
          <w:rFonts w:ascii="Tahoma" w:hAnsi="Tahoma" w:cs="Tahoma"/>
          <w:color w:val="000000"/>
          <w:kern w:val="0"/>
          <w:szCs w:val="21"/>
        </w:rPr>
        <w:t>置最高</w:t>
      </w:r>
      <w:proofErr w:type="gramEnd"/>
      <w:r w:rsidRPr="0008733F">
        <w:rPr>
          <w:rFonts w:ascii="Tahoma" w:hAnsi="Tahoma" w:cs="Tahoma"/>
          <w:color w:val="000000"/>
          <w:kern w:val="0"/>
          <w:szCs w:val="21"/>
        </w:rPr>
        <w:t>学位</w:t>
      </w:r>
      <w:r>
        <w:rPr>
          <w:rFonts w:ascii="Tahoma" w:hAnsi="Tahoma" w:cs="Tahoma" w:hint="eastAsia"/>
          <w:color w:val="000000"/>
          <w:kern w:val="0"/>
          <w:szCs w:val="21"/>
        </w:rPr>
        <w:t>一般</w:t>
      </w:r>
      <w:r w:rsidRPr="0008733F">
        <w:rPr>
          <w:rFonts w:ascii="Tahoma" w:hAnsi="Tahoma" w:cs="Tahoma"/>
          <w:color w:val="000000"/>
          <w:kern w:val="0"/>
          <w:szCs w:val="21"/>
        </w:rPr>
        <w:t>应为学士，</w:t>
      </w:r>
      <w:proofErr w:type="gramStart"/>
      <w:r w:rsidRPr="0008733F">
        <w:rPr>
          <w:rFonts w:ascii="Tahoma" w:hAnsi="Tahoma" w:cs="Tahoma"/>
          <w:color w:val="000000"/>
          <w:kern w:val="0"/>
          <w:szCs w:val="21"/>
        </w:rPr>
        <w:t>非硕博</w:t>
      </w:r>
      <w:proofErr w:type="gramEnd"/>
      <w:r w:rsidRPr="0008733F">
        <w:rPr>
          <w:rFonts w:ascii="Tahoma" w:hAnsi="Tahoma" w:cs="Tahoma"/>
          <w:color w:val="000000"/>
          <w:kern w:val="0"/>
          <w:szCs w:val="21"/>
        </w:rPr>
        <w:t>连读生前置学位</w:t>
      </w:r>
      <w:r>
        <w:rPr>
          <w:rFonts w:ascii="Tahoma" w:hAnsi="Tahoma" w:cs="Tahoma" w:hint="eastAsia"/>
          <w:color w:val="000000"/>
          <w:kern w:val="0"/>
          <w:szCs w:val="21"/>
        </w:rPr>
        <w:t>一般</w:t>
      </w:r>
      <w:r w:rsidRPr="0008733F">
        <w:rPr>
          <w:rFonts w:ascii="Tahoma" w:hAnsi="Tahoma" w:cs="Tahoma"/>
          <w:color w:val="000000"/>
          <w:kern w:val="0"/>
          <w:szCs w:val="21"/>
        </w:rPr>
        <w:t>应填写硕士</w:t>
      </w:r>
      <w:r>
        <w:rPr>
          <w:rFonts w:ascii="Tahoma" w:hAnsi="Tahoma" w:cs="Tahoma" w:hint="eastAsia"/>
          <w:color w:val="000000"/>
          <w:kern w:val="0"/>
          <w:szCs w:val="21"/>
        </w:rPr>
        <w:t>阶段。</w:t>
      </w:r>
    </w:p>
    <w:p w:rsidR="00BC6B19" w:rsidRPr="000D4F0A" w:rsidRDefault="00BC6B19" w:rsidP="00BC6B19">
      <w:pPr>
        <w:pStyle w:val="a3"/>
        <w:widowControl/>
        <w:numPr>
          <w:ilvl w:val="0"/>
          <w:numId w:val="3"/>
        </w:numPr>
        <w:ind w:firstLineChars="0"/>
        <w:jc w:val="left"/>
        <w:rPr>
          <w:rFonts w:ascii="Tahoma" w:hAnsi="Tahoma" w:cs="Tahoma"/>
          <w:b/>
          <w:bCs/>
          <w:color w:val="FF0000"/>
          <w:kern w:val="0"/>
          <w:szCs w:val="21"/>
        </w:rPr>
      </w:pPr>
      <w:r w:rsidRPr="000D4F0A">
        <w:rPr>
          <w:rFonts w:ascii="Tahoma" w:hAnsi="Tahoma" w:cs="Tahoma" w:hint="eastAsia"/>
          <w:b/>
          <w:bCs/>
          <w:color w:val="FF0000"/>
          <w:kern w:val="0"/>
          <w:szCs w:val="21"/>
        </w:rPr>
        <w:t>同等学力博士的前置学位信息跟硕士学位信息可能是重复的，</w:t>
      </w:r>
      <w:r>
        <w:rPr>
          <w:rFonts w:ascii="Tahoma" w:hAnsi="Tahoma" w:cs="Tahoma" w:hint="eastAsia"/>
          <w:b/>
          <w:bCs/>
          <w:color w:val="FF0000"/>
          <w:kern w:val="0"/>
          <w:szCs w:val="21"/>
        </w:rPr>
        <w:t>不要填错，有的把前置最高学位写成了博士学位信息。</w:t>
      </w:r>
    </w:p>
    <w:p w:rsidR="00BC6B19" w:rsidRPr="000D4F0A" w:rsidRDefault="00BC6B19" w:rsidP="00BC6B19">
      <w:pPr>
        <w:pStyle w:val="a3"/>
        <w:widowControl/>
        <w:numPr>
          <w:ilvl w:val="0"/>
          <w:numId w:val="3"/>
        </w:numPr>
        <w:ind w:firstLineChars="0"/>
        <w:jc w:val="left"/>
        <w:rPr>
          <w:rFonts w:ascii="Times New Roman" w:hAnsi="Times New Roman"/>
        </w:rPr>
      </w:pPr>
      <w:r>
        <w:rPr>
          <w:rFonts w:ascii="Tahoma" w:hAnsi="Tahoma" w:cs="Tahoma" w:hint="eastAsia"/>
          <w:b/>
          <w:bCs/>
          <w:color w:val="FF0000"/>
          <w:kern w:val="0"/>
          <w:szCs w:val="21"/>
        </w:rPr>
        <w:t>前置学位是境外单位的，不选具体学位类别，如下</w:t>
      </w:r>
      <w:proofErr w:type="gramStart"/>
      <w:r>
        <w:rPr>
          <w:rFonts w:ascii="Tahoma" w:hAnsi="Tahoma" w:cs="Tahoma" w:hint="eastAsia"/>
          <w:b/>
          <w:bCs/>
          <w:color w:val="FF0000"/>
          <w:kern w:val="0"/>
          <w:szCs w:val="21"/>
        </w:rPr>
        <w:t>图方式</w:t>
      </w:r>
      <w:proofErr w:type="gramEnd"/>
      <w:r>
        <w:rPr>
          <w:rFonts w:ascii="Tahoma" w:hAnsi="Tahoma" w:cs="Tahoma" w:hint="eastAsia"/>
          <w:b/>
          <w:bCs/>
          <w:color w:val="FF0000"/>
          <w:kern w:val="0"/>
          <w:szCs w:val="21"/>
        </w:rPr>
        <w:t>选择：</w:t>
      </w:r>
    </w:p>
    <w:p w:rsidR="00BC6B19" w:rsidRDefault="00BC6B19" w:rsidP="00BC6B19">
      <w:pPr>
        <w:pStyle w:val="a3"/>
        <w:widowControl/>
        <w:ind w:left="360" w:firstLineChars="0" w:firstLine="0"/>
        <w:jc w:val="left"/>
        <w:rPr>
          <w:rFonts w:ascii="Times New Roman" w:hAnsi="Times New Roman"/>
        </w:rPr>
      </w:pPr>
      <w:r>
        <w:rPr>
          <w:rFonts w:ascii="Times New Roman" w:hAnsi="Times New Roman" w:hint="eastAsia"/>
          <w:noProof/>
        </w:rPr>
        <w:drawing>
          <wp:inline distT="0" distB="0" distL="0" distR="0" wp14:anchorId="45460D60" wp14:editId="2B7C011B">
            <wp:extent cx="5543550" cy="1161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反馈意见截图16411215101120112.png"/>
                    <pic:cNvPicPr/>
                  </pic:nvPicPr>
                  <pic:blipFill>
                    <a:blip r:embed="rId7">
                      <a:extLst>
                        <a:ext uri="{28A0092B-C50C-407E-A947-70E740481C1C}">
                          <a14:useLocalDpi xmlns:a14="http://schemas.microsoft.com/office/drawing/2010/main" val="0"/>
                        </a:ext>
                      </a:extLst>
                    </a:blip>
                    <a:stretch>
                      <a:fillRect/>
                    </a:stretch>
                  </pic:blipFill>
                  <pic:spPr>
                    <a:xfrm>
                      <a:off x="0" y="0"/>
                      <a:ext cx="5543550" cy="1161415"/>
                    </a:xfrm>
                    <a:prstGeom prst="rect">
                      <a:avLst/>
                    </a:prstGeom>
                  </pic:spPr>
                </pic:pic>
              </a:graphicData>
            </a:graphic>
          </wp:inline>
        </w:drawing>
      </w:r>
    </w:p>
    <w:p w:rsidR="00BC6B19" w:rsidRPr="000F4076" w:rsidRDefault="00BC6B19" w:rsidP="00BC6B19">
      <w:pPr>
        <w:pStyle w:val="a3"/>
        <w:widowControl/>
        <w:ind w:left="360" w:firstLineChars="0" w:firstLine="0"/>
        <w:jc w:val="left"/>
        <w:rPr>
          <w:rFonts w:ascii="Times New Roman" w:hAnsi="Times New Roman"/>
        </w:rPr>
      </w:pPr>
    </w:p>
    <w:p w:rsidR="00BC6B19" w:rsidRDefault="00BC6B19" w:rsidP="00BC6B19">
      <w:pPr>
        <w:pStyle w:val="a3"/>
        <w:widowControl/>
        <w:numPr>
          <w:ilvl w:val="0"/>
          <w:numId w:val="3"/>
        </w:numPr>
        <w:ind w:firstLineChars="0"/>
        <w:jc w:val="left"/>
        <w:rPr>
          <w:rFonts w:ascii="Times New Roman" w:hAnsi="Times New Roman"/>
        </w:rPr>
      </w:pPr>
      <w:r w:rsidRPr="0008733F">
        <w:rPr>
          <w:rFonts w:ascii="Tahoma" w:hAnsi="Tahoma" w:cs="Tahoma"/>
          <w:color w:val="000000"/>
          <w:kern w:val="0"/>
          <w:szCs w:val="21"/>
        </w:rPr>
        <w:t>攻读本学位前户口</w:t>
      </w:r>
      <w:r w:rsidRPr="0008733F">
        <w:rPr>
          <w:rFonts w:ascii="Tahoma" w:hAnsi="Tahoma" w:cs="Tahoma"/>
          <w:b/>
          <w:bCs/>
          <w:color w:val="FF0000"/>
          <w:kern w:val="0"/>
          <w:szCs w:val="21"/>
        </w:rPr>
        <w:t>所在省市</w:t>
      </w:r>
      <w:r w:rsidRPr="0008733F">
        <w:rPr>
          <w:rFonts w:ascii="Tahoma" w:hAnsi="Tahoma" w:cs="Tahoma"/>
          <w:b/>
          <w:bCs/>
          <w:color w:val="FF0000"/>
          <w:kern w:val="0"/>
          <w:szCs w:val="21"/>
          <w:shd w:val="clear" w:color="auto" w:fill="CCFFCC"/>
        </w:rPr>
        <w:t>不能选</w:t>
      </w:r>
      <w:r w:rsidRPr="0008733F">
        <w:rPr>
          <w:rFonts w:ascii="Tahoma" w:hAnsi="Tahoma" w:cs="Tahoma"/>
          <w:b/>
          <w:bCs/>
          <w:color w:val="FF0000"/>
          <w:kern w:val="0"/>
          <w:szCs w:val="21"/>
          <w:shd w:val="clear" w:color="auto" w:fill="CCFFCC"/>
        </w:rPr>
        <w:t>“</w:t>
      </w:r>
      <w:r w:rsidRPr="0008733F">
        <w:rPr>
          <w:rFonts w:ascii="Tahoma" w:hAnsi="Tahoma" w:cs="Tahoma"/>
          <w:b/>
          <w:bCs/>
          <w:color w:val="FF0000"/>
          <w:kern w:val="0"/>
          <w:szCs w:val="21"/>
          <w:shd w:val="clear" w:color="auto" w:fill="CCFFCC"/>
        </w:rPr>
        <w:t>其他</w:t>
      </w:r>
      <w:r w:rsidRPr="0008733F">
        <w:rPr>
          <w:rFonts w:ascii="Tahoma" w:hAnsi="Tahoma" w:cs="Tahoma"/>
          <w:b/>
          <w:bCs/>
          <w:color w:val="FF0000"/>
          <w:kern w:val="0"/>
          <w:szCs w:val="21"/>
          <w:shd w:val="clear" w:color="auto" w:fill="CCFFCC"/>
        </w:rPr>
        <w:t>”</w:t>
      </w:r>
      <w:r w:rsidRPr="0008733F">
        <w:rPr>
          <w:rFonts w:ascii="Tahoma" w:hAnsi="Tahoma" w:cs="Tahoma"/>
          <w:color w:val="000000"/>
          <w:kern w:val="0"/>
          <w:szCs w:val="21"/>
        </w:rPr>
        <w:t>，毕业去向为就业的工作单位所在省市</w:t>
      </w:r>
      <w:r w:rsidRPr="0008733F">
        <w:rPr>
          <w:rFonts w:ascii="Tahoma" w:hAnsi="Tahoma" w:cs="Tahoma"/>
          <w:b/>
          <w:bCs/>
          <w:color w:val="FF0000"/>
          <w:kern w:val="0"/>
          <w:szCs w:val="21"/>
          <w:shd w:val="clear" w:color="auto" w:fill="CCFFCC"/>
        </w:rPr>
        <w:t>不能选</w:t>
      </w:r>
      <w:r w:rsidRPr="0008733F">
        <w:rPr>
          <w:rFonts w:ascii="Tahoma" w:hAnsi="Tahoma" w:cs="Tahoma"/>
          <w:b/>
          <w:bCs/>
          <w:color w:val="FF0000"/>
          <w:kern w:val="0"/>
          <w:szCs w:val="21"/>
          <w:shd w:val="clear" w:color="auto" w:fill="CCFFCC"/>
        </w:rPr>
        <w:t>“</w:t>
      </w:r>
      <w:r w:rsidRPr="0008733F">
        <w:rPr>
          <w:rFonts w:ascii="Tahoma" w:hAnsi="Tahoma" w:cs="Tahoma"/>
          <w:b/>
          <w:bCs/>
          <w:color w:val="FF0000"/>
          <w:kern w:val="0"/>
          <w:szCs w:val="21"/>
          <w:shd w:val="clear" w:color="auto" w:fill="CCFFCC"/>
        </w:rPr>
        <w:t>其他</w:t>
      </w:r>
      <w:r w:rsidRPr="0008733F">
        <w:rPr>
          <w:rFonts w:ascii="Tahoma" w:hAnsi="Tahoma" w:cs="Tahoma"/>
          <w:b/>
          <w:bCs/>
          <w:color w:val="FF0000"/>
          <w:kern w:val="0"/>
          <w:szCs w:val="21"/>
          <w:shd w:val="clear" w:color="auto" w:fill="CCFFCC"/>
        </w:rPr>
        <w:t>”</w:t>
      </w:r>
      <w:r w:rsidRPr="007D3824">
        <w:rPr>
          <w:rFonts w:ascii="Tahoma" w:hAnsi="Tahoma" w:cs="Tahoma"/>
          <w:b/>
          <w:bCs/>
          <w:color w:val="FF0000"/>
          <w:kern w:val="0"/>
          <w:szCs w:val="21"/>
          <w:shd w:val="clear" w:color="auto" w:fill="CCFFCC"/>
        </w:rPr>
        <w:t>，</w:t>
      </w:r>
      <w:r>
        <w:rPr>
          <w:rFonts w:ascii="Tahoma" w:hAnsi="Tahoma" w:cs="Tahoma"/>
          <w:color w:val="000000"/>
          <w:kern w:val="0"/>
          <w:szCs w:val="21"/>
        </w:rPr>
        <w:t>否则系统校验无法通过</w:t>
      </w:r>
      <w:r w:rsidRPr="007D0D49">
        <w:rPr>
          <w:rFonts w:ascii="Times New Roman" w:hAnsi="Times New Roman"/>
        </w:rPr>
        <w:t>。双证</w:t>
      </w:r>
      <w:r w:rsidRPr="007D0D49">
        <w:rPr>
          <w:rFonts w:ascii="Times New Roman" w:hAnsi="Times New Roman"/>
        </w:rPr>
        <w:t>MBA</w:t>
      </w:r>
      <w:r w:rsidRPr="007D0D49">
        <w:rPr>
          <w:rFonts w:ascii="Times New Roman" w:hAnsi="Times New Roman"/>
        </w:rPr>
        <w:t>学生入学考试方式应为</w:t>
      </w:r>
      <w:r w:rsidRPr="007D0D49">
        <w:rPr>
          <w:rFonts w:ascii="Times New Roman" w:hAnsi="Times New Roman" w:hint="eastAsia"/>
        </w:rPr>
        <w:t>“</w:t>
      </w:r>
      <w:r w:rsidRPr="007D0D49">
        <w:rPr>
          <w:rFonts w:ascii="Times New Roman" w:hAnsi="Times New Roman"/>
        </w:rPr>
        <w:t>全国统考（联考）</w:t>
      </w:r>
      <w:r w:rsidRPr="007D0D49">
        <w:rPr>
          <w:rFonts w:ascii="Times New Roman" w:hAnsi="Times New Roman" w:hint="eastAsia"/>
        </w:rPr>
        <w:t>”</w:t>
      </w:r>
      <w:r w:rsidRPr="007D0D49">
        <w:rPr>
          <w:rFonts w:ascii="Times New Roman" w:hAnsi="Times New Roman"/>
        </w:rPr>
        <w:t>。</w:t>
      </w:r>
      <w:r w:rsidRPr="007D0D49">
        <w:rPr>
          <w:rFonts w:ascii="Times New Roman" w:hAnsi="Times New Roman" w:hint="eastAsia"/>
          <w:highlight w:val="yellow"/>
        </w:rPr>
        <w:t>2014</w:t>
      </w:r>
      <w:r w:rsidRPr="007D0D49">
        <w:rPr>
          <w:rFonts w:ascii="Times New Roman" w:hAnsi="Times New Roman"/>
          <w:highlight w:val="yellow"/>
        </w:rPr>
        <w:t>年夏季</w:t>
      </w:r>
      <w:r w:rsidRPr="007D0D49">
        <w:rPr>
          <w:rFonts w:ascii="Times New Roman" w:hAnsi="Times New Roman" w:hint="eastAsia"/>
          <w:highlight w:val="yellow"/>
        </w:rPr>
        <w:t>14</w:t>
      </w:r>
      <w:r w:rsidRPr="007D0D49">
        <w:rPr>
          <w:rFonts w:ascii="Times New Roman" w:hAnsi="Times New Roman"/>
          <w:highlight w:val="yellow"/>
        </w:rPr>
        <w:t>位参加统考入学的</w:t>
      </w:r>
      <w:r w:rsidRPr="007D0D49">
        <w:rPr>
          <w:rFonts w:ascii="Times New Roman" w:hAnsi="Times New Roman" w:hint="eastAsia"/>
          <w:highlight w:val="yellow"/>
        </w:rPr>
        <w:t>MBA</w:t>
      </w:r>
      <w:r w:rsidRPr="007D0D49">
        <w:rPr>
          <w:rFonts w:ascii="Times New Roman" w:hAnsi="Times New Roman"/>
          <w:highlight w:val="yellow"/>
        </w:rPr>
        <w:t>学生误把入学考试方式选成了</w:t>
      </w:r>
      <w:r w:rsidRPr="007D0D49">
        <w:rPr>
          <w:rFonts w:ascii="Times New Roman" w:hAnsi="Times New Roman" w:hint="eastAsia"/>
          <w:highlight w:val="yellow"/>
        </w:rPr>
        <w:t>“</w:t>
      </w:r>
      <w:r w:rsidRPr="007D0D49">
        <w:rPr>
          <w:rFonts w:ascii="Times New Roman" w:hAnsi="Times New Roman"/>
          <w:highlight w:val="yellow"/>
        </w:rPr>
        <w:t>在职人员攻读硕士学位全国联考（</w:t>
      </w:r>
      <w:r w:rsidRPr="007D0D49">
        <w:rPr>
          <w:rFonts w:ascii="Times New Roman" w:hAnsi="Times New Roman" w:hint="eastAsia"/>
          <w:highlight w:val="yellow"/>
        </w:rPr>
        <w:t>MBA</w:t>
      </w:r>
      <w:r w:rsidRPr="007D0D49">
        <w:rPr>
          <w:rFonts w:ascii="Times New Roman" w:hAnsi="Times New Roman"/>
          <w:highlight w:val="yellow"/>
        </w:rPr>
        <w:t>，工程硕士等）</w:t>
      </w:r>
      <w:r w:rsidRPr="007D0D49">
        <w:rPr>
          <w:rFonts w:ascii="Times New Roman" w:hAnsi="Times New Roman" w:hint="eastAsia"/>
          <w:highlight w:val="yellow"/>
        </w:rPr>
        <w:t>”</w:t>
      </w:r>
      <w:r w:rsidRPr="007D0D49">
        <w:rPr>
          <w:rFonts w:ascii="Times New Roman" w:hAnsi="Times New Roman"/>
          <w:highlight w:val="yellow"/>
        </w:rPr>
        <w:t>，学位信息上报验证时报错。</w:t>
      </w:r>
    </w:p>
    <w:p w:rsidR="00BC6B19" w:rsidRDefault="00BC6B19" w:rsidP="00BC6B19">
      <w:pPr>
        <w:pStyle w:val="a3"/>
        <w:widowControl/>
        <w:numPr>
          <w:ilvl w:val="0"/>
          <w:numId w:val="3"/>
        </w:numPr>
        <w:ind w:firstLineChars="0"/>
        <w:jc w:val="left"/>
        <w:rPr>
          <w:rFonts w:ascii="Times New Roman" w:hAnsi="Times New Roman"/>
        </w:rPr>
      </w:pPr>
      <w:r w:rsidRPr="000F4076">
        <w:rPr>
          <w:rFonts w:ascii="Times New Roman" w:hAnsi="Times New Roman"/>
        </w:rPr>
        <w:t>学位申请人</w:t>
      </w:r>
      <w:r w:rsidRPr="000F4076">
        <w:rPr>
          <w:rFonts w:ascii="Times New Roman" w:hAnsi="Times New Roman"/>
          <w:b/>
        </w:rPr>
        <w:t>数码照片</w:t>
      </w:r>
      <w:r w:rsidRPr="000F4076">
        <w:rPr>
          <w:rFonts w:ascii="Times New Roman" w:hAnsi="Times New Roman"/>
        </w:rPr>
        <w:t>可通过</w:t>
      </w:r>
      <w:r>
        <w:rPr>
          <w:rFonts w:ascii="Times New Roman" w:hAnsi="Times New Roman" w:hint="eastAsia"/>
        </w:rPr>
        <w:t>“</w:t>
      </w:r>
      <w:r w:rsidRPr="000F4076">
        <w:rPr>
          <w:rFonts w:ascii="Times New Roman" w:hAnsi="Times New Roman"/>
        </w:rPr>
        <w:t>学籍照片引入</w:t>
      </w:r>
      <w:r>
        <w:rPr>
          <w:rFonts w:ascii="Times New Roman" w:hAnsi="Times New Roman" w:hint="eastAsia"/>
        </w:rPr>
        <w:t>”</w:t>
      </w:r>
      <w:r w:rsidRPr="000F4076">
        <w:rPr>
          <w:rFonts w:ascii="Times New Roman" w:hAnsi="Times New Roman"/>
        </w:rPr>
        <w:t>从学籍系统导入或点击</w:t>
      </w:r>
      <w:r>
        <w:rPr>
          <w:rFonts w:ascii="Times New Roman" w:hAnsi="Times New Roman" w:hint="eastAsia"/>
        </w:rPr>
        <w:t>“</w:t>
      </w:r>
      <w:r w:rsidRPr="000F4076">
        <w:rPr>
          <w:rFonts w:ascii="Times New Roman" w:hAnsi="Times New Roman"/>
        </w:rPr>
        <w:t>照片批量上传</w:t>
      </w:r>
      <w:r>
        <w:rPr>
          <w:rFonts w:ascii="Times New Roman" w:hAnsi="Times New Roman" w:hint="eastAsia"/>
        </w:rPr>
        <w:t>”</w:t>
      </w:r>
      <w:r w:rsidRPr="000F4076">
        <w:rPr>
          <w:rFonts w:ascii="Times New Roman" w:hAnsi="Times New Roman"/>
        </w:rPr>
        <w:t>进行上传。</w:t>
      </w:r>
      <w:r>
        <w:rPr>
          <w:rFonts w:ascii="Times New Roman" w:hAnsi="Times New Roman" w:hint="eastAsia"/>
          <w:highlight w:val="yellow"/>
        </w:rPr>
        <w:t>往年</w:t>
      </w:r>
      <w:r w:rsidRPr="000F4076">
        <w:rPr>
          <w:rFonts w:ascii="Times New Roman" w:hAnsi="Times New Roman"/>
          <w:highlight w:val="yellow"/>
        </w:rPr>
        <w:t>有学生照片为</w:t>
      </w:r>
      <w:r w:rsidRPr="002B2C9D">
        <w:rPr>
          <w:rFonts w:ascii="Times New Roman" w:hAnsi="Times New Roman"/>
          <w:b/>
          <w:highlight w:val="yellow"/>
        </w:rPr>
        <w:t>横向</w:t>
      </w:r>
      <w:r w:rsidRPr="000F4076">
        <w:rPr>
          <w:rFonts w:ascii="Times New Roman" w:hAnsi="Times New Roman"/>
          <w:highlight w:val="yellow"/>
        </w:rPr>
        <w:t>上传的，也有红底或白底的。</w:t>
      </w:r>
      <w:r>
        <w:rPr>
          <w:rFonts w:ascii="Times New Roman" w:hAnsi="Times New Roman" w:hint="eastAsia"/>
        </w:rPr>
        <w:t>学科</w:t>
      </w:r>
      <w:proofErr w:type="gramStart"/>
      <w:r>
        <w:rPr>
          <w:rFonts w:ascii="Times New Roman" w:hAnsi="Times New Roman" w:hint="eastAsia"/>
        </w:rPr>
        <w:t>群委员</w:t>
      </w:r>
      <w:proofErr w:type="gramEnd"/>
      <w:r>
        <w:rPr>
          <w:rFonts w:ascii="Times New Roman" w:hAnsi="Times New Roman" w:hint="eastAsia"/>
        </w:rPr>
        <w:t>在审议学位申请时曾多次提出学生缺少照片的问题。</w:t>
      </w:r>
    </w:p>
    <w:p w:rsidR="00BC6B19" w:rsidRPr="00CD0AB9" w:rsidRDefault="00BC6B19" w:rsidP="00BC6B19">
      <w:pPr>
        <w:pStyle w:val="a3"/>
        <w:widowControl/>
        <w:numPr>
          <w:ilvl w:val="0"/>
          <w:numId w:val="3"/>
        </w:numPr>
        <w:ind w:firstLineChars="0"/>
        <w:jc w:val="left"/>
        <w:rPr>
          <w:rFonts w:ascii="Times New Roman" w:hAnsi="Times New Roman"/>
          <w:b/>
        </w:rPr>
      </w:pPr>
      <w:r w:rsidRPr="00CD0AB9">
        <w:rPr>
          <w:rFonts w:ascii="Times New Roman" w:hAnsi="Times New Roman" w:hint="eastAsia"/>
          <w:b/>
          <w:highlight w:val="green"/>
        </w:rPr>
        <w:t>系统中</w:t>
      </w:r>
      <w:r w:rsidRPr="00CD0AB9">
        <w:rPr>
          <w:rFonts w:ascii="Times New Roman" w:hAnsi="Times New Roman"/>
          <w:b/>
          <w:highlight w:val="green"/>
        </w:rPr>
        <w:t>的</w:t>
      </w:r>
      <w:r w:rsidRPr="00CD0AB9">
        <w:rPr>
          <w:rFonts w:ascii="Times New Roman" w:hAnsi="Times New Roman" w:hint="eastAsia"/>
          <w:b/>
          <w:highlight w:val="green"/>
        </w:rPr>
        <w:t>照片需要</w:t>
      </w:r>
      <w:r w:rsidRPr="00CD0AB9">
        <w:rPr>
          <w:rFonts w:ascii="Times New Roman" w:hAnsi="Times New Roman" w:hint="eastAsia"/>
          <w:b/>
          <w:bCs/>
          <w:highlight w:val="green"/>
        </w:rPr>
        <w:t>和学位证书照片一致，</w:t>
      </w:r>
      <w:r w:rsidRPr="00CD0AB9">
        <w:rPr>
          <w:rFonts w:ascii="Times New Roman" w:hAnsi="Times New Roman" w:hint="eastAsia"/>
          <w:b/>
        </w:rPr>
        <w:t>学历学位获得者直接使用学历电子注册电子照片上报，其他人员照片参考如下标准采集：</w:t>
      </w:r>
    </w:p>
    <w:p w:rsidR="00BC6B19" w:rsidRPr="00CD0AB9" w:rsidRDefault="00BC6B19" w:rsidP="00BC6B19">
      <w:pPr>
        <w:widowControl/>
        <w:jc w:val="left"/>
        <w:rPr>
          <w:rFonts w:ascii="Times New Roman" w:hAnsi="Times New Roman"/>
          <w:b/>
        </w:rPr>
      </w:pPr>
      <w:r w:rsidRPr="00CD0AB9">
        <w:rPr>
          <w:rFonts w:ascii="Times New Roman" w:hAnsi="Times New Roman" w:hint="eastAsia"/>
          <w:b/>
        </w:rPr>
        <w:lastRenderedPageBreak/>
        <w:t>·图片尺寸（像素）：宽</w:t>
      </w:r>
      <w:r w:rsidRPr="00CD0AB9">
        <w:rPr>
          <w:rFonts w:ascii="Times New Roman" w:hAnsi="Times New Roman" w:hint="eastAsia"/>
          <w:b/>
        </w:rPr>
        <w:t>110</w:t>
      </w:r>
      <w:r w:rsidRPr="00CD0AB9">
        <w:rPr>
          <w:rFonts w:ascii="Times New Roman" w:hAnsi="Times New Roman" w:hint="eastAsia"/>
          <w:b/>
        </w:rPr>
        <w:t>～</w:t>
      </w:r>
      <w:r w:rsidRPr="00CD0AB9">
        <w:rPr>
          <w:rFonts w:ascii="Times New Roman" w:hAnsi="Times New Roman" w:hint="eastAsia"/>
          <w:b/>
        </w:rPr>
        <w:t>390</w:t>
      </w:r>
      <w:r w:rsidRPr="00CD0AB9">
        <w:rPr>
          <w:rFonts w:ascii="Times New Roman" w:hAnsi="Times New Roman" w:hint="eastAsia"/>
          <w:b/>
        </w:rPr>
        <w:t>，高</w:t>
      </w:r>
      <w:r w:rsidRPr="00CD0AB9">
        <w:rPr>
          <w:rFonts w:ascii="Times New Roman" w:hAnsi="Times New Roman" w:hint="eastAsia"/>
          <w:b/>
        </w:rPr>
        <w:t>150</w:t>
      </w:r>
      <w:r w:rsidRPr="00CD0AB9">
        <w:rPr>
          <w:rFonts w:ascii="Times New Roman" w:hAnsi="Times New Roman" w:hint="eastAsia"/>
          <w:b/>
        </w:rPr>
        <w:t>～</w:t>
      </w:r>
      <w:r w:rsidRPr="00CD0AB9">
        <w:rPr>
          <w:rFonts w:ascii="Times New Roman" w:hAnsi="Times New Roman" w:hint="eastAsia"/>
          <w:b/>
        </w:rPr>
        <w:t>576</w:t>
      </w:r>
    </w:p>
    <w:p w:rsidR="00BC6B19" w:rsidRPr="00CD0AB9" w:rsidRDefault="00BC6B19" w:rsidP="00BC6B19">
      <w:pPr>
        <w:widowControl/>
        <w:jc w:val="left"/>
        <w:rPr>
          <w:rFonts w:ascii="Times New Roman" w:hAnsi="Times New Roman"/>
          <w:b/>
        </w:rPr>
      </w:pPr>
      <w:r w:rsidRPr="00CD0AB9">
        <w:rPr>
          <w:rFonts w:ascii="Times New Roman" w:hAnsi="Times New Roman" w:hint="eastAsia"/>
          <w:b/>
        </w:rPr>
        <w:t>·大小：</w:t>
      </w:r>
      <w:r w:rsidRPr="00CD0AB9">
        <w:rPr>
          <w:rFonts w:ascii="Times New Roman" w:hAnsi="Times New Roman" w:hint="eastAsia"/>
          <w:b/>
        </w:rPr>
        <w:t>5K</w:t>
      </w:r>
      <w:r w:rsidRPr="00CD0AB9">
        <w:rPr>
          <w:rFonts w:ascii="Times New Roman" w:hAnsi="Times New Roman" w:hint="eastAsia"/>
          <w:b/>
        </w:rPr>
        <w:t>～</w:t>
      </w:r>
      <w:r w:rsidRPr="00CD0AB9">
        <w:rPr>
          <w:rFonts w:ascii="Times New Roman" w:hAnsi="Times New Roman" w:hint="eastAsia"/>
          <w:b/>
        </w:rPr>
        <w:t>200K</w:t>
      </w:r>
      <w:r w:rsidRPr="00CD0AB9">
        <w:rPr>
          <w:rFonts w:ascii="Times New Roman" w:hAnsi="Times New Roman" w:hint="eastAsia"/>
          <w:b/>
        </w:rPr>
        <w:t>、格式：</w:t>
      </w:r>
      <w:r w:rsidRPr="00CD0AB9">
        <w:rPr>
          <w:rFonts w:ascii="Times New Roman" w:hAnsi="Times New Roman" w:hint="eastAsia"/>
          <w:b/>
        </w:rPr>
        <w:t>JPG</w:t>
      </w:r>
    </w:p>
    <w:p w:rsidR="00BC6B19" w:rsidRPr="00CD0AB9" w:rsidRDefault="00BC6B19" w:rsidP="00BC6B19">
      <w:pPr>
        <w:widowControl/>
        <w:jc w:val="left"/>
        <w:rPr>
          <w:rFonts w:ascii="Times New Roman" w:hAnsi="Times New Roman"/>
          <w:b/>
        </w:rPr>
      </w:pPr>
      <w:r w:rsidRPr="00CD0AB9">
        <w:rPr>
          <w:rFonts w:ascii="Times New Roman" w:hAnsi="Times New Roman" w:hint="eastAsia"/>
          <w:b/>
        </w:rPr>
        <w:t>·被摄人服装：白色或浅色系</w:t>
      </w:r>
    </w:p>
    <w:p w:rsidR="00BC6B19" w:rsidRPr="00CD0AB9" w:rsidRDefault="00BC6B19" w:rsidP="00BC6B19">
      <w:pPr>
        <w:widowControl/>
        <w:jc w:val="left"/>
        <w:rPr>
          <w:rFonts w:ascii="Times New Roman" w:hAnsi="Times New Roman"/>
          <w:b/>
        </w:rPr>
      </w:pPr>
      <w:r w:rsidRPr="00CD0AB9">
        <w:rPr>
          <w:rFonts w:ascii="Times New Roman" w:hAnsi="Times New Roman" w:hint="eastAsia"/>
          <w:b/>
        </w:rPr>
        <w:t>·照片背景：单一蓝色</w:t>
      </w:r>
    </w:p>
    <w:p w:rsidR="00BC6B19" w:rsidRPr="00CD0AB9" w:rsidRDefault="00BC6B19" w:rsidP="00BC6B19">
      <w:pPr>
        <w:widowControl/>
        <w:jc w:val="left"/>
        <w:rPr>
          <w:rFonts w:ascii="Times New Roman" w:hAnsi="Times New Roman"/>
          <w:b/>
        </w:rPr>
      </w:pPr>
      <w:r w:rsidRPr="00CD0AB9">
        <w:rPr>
          <w:rFonts w:ascii="Times New Roman" w:hAnsi="Times New Roman" w:hint="eastAsia"/>
          <w:b/>
        </w:rPr>
        <w:t>电子照片必须由数码相机拍摄，免冠，头顶距离顶部约占照片高度的</w:t>
      </w:r>
      <w:r w:rsidRPr="00CD0AB9">
        <w:rPr>
          <w:rFonts w:ascii="Times New Roman" w:hAnsi="Times New Roman" w:hint="eastAsia"/>
          <w:b/>
        </w:rPr>
        <w:t>3/10</w:t>
      </w:r>
      <w:r w:rsidRPr="00CD0AB9">
        <w:rPr>
          <w:rFonts w:ascii="Times New Roman" w:hAnsi="Times New Roman" w:hint="eastAsia"/>
          <w:b/>
        </w:rPr>
        <w:t>。</w:t>
      </w:r>
    </w:p>
    <w:p w:rsidR="00BC6B19" w:rsidRDefault="00BC6B19" w:rsidP="00BC6B19">
      <w:pPr>
        <w:pStyle w:val="a3"/>
        <w:widowControl/>
        <w:ind w:left="360" w:firstLineChars="0" w:firstLine="0"/>
        <w:jc w:val="center"/>
        <w:rPr>
          <w:rFonts w:ascii="Times New Roman" w:hAnsi="Times New Roman"/>
        </w:rPr>
      </w:pPr>
      <w:r>
        <w:rPr>
          <w:rFonts w:ascii="Times New Roman" w:hAnsi="Times New Roman" w:hint="eastAsia"/>
          <w:noProof/>
        </w:rPr>
        <w:drawing>
          <wp:inline distT="0" distB="0" distL="0" distR="0" wp14:anchorId="4F432B7F" wp14:editId="5EE873F0">
            <wp:extent cx="3605842" cy="18584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0反馈意见截图1617111556685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5842" cy="1858489"/>
                    </a:xfrm>
                    <a:prstGeom prst="rect">
                      <a:avLst/>
                    </a:prstGeom>
                  </pic:spPr>
                </pic:pic>
              </a:graphicData>
            </a:graphic>
          </wp:inline>
        </w:drawing>
      </w:r>
    </w:p>
    <w:p w:rsidR="00BC6B19" w:rsidRDefault="00BC6B19" w:rsidP="00BC6B19">
      <w:pPr>
        <w:pStyle w:val="a3"/>
        <w:widowControl/>
        <w:ind w:left="360" w:firstLineChars="0" w:firstLine="0"/>
        <w:jc w:val="center"/>
        <w:rPr>
          <w:rFonts w:ascii="Times New Roman" w:hAnsi="Times New Roman"/>
        </w:rPr>
      </w:pPr>
      <w:r>
        <w:rPr>
          <w:rFonts w:ascii="Times New Roman" w:hAnsi="Times New Roman" w:hint="eastAsia"/>
        </w:rPr>
        <w:t>此图为照片横置，尺寸也不符合要求</w:t>
      </w:r>
    </w:p>
    <w:p w:rsidR="00BC6B19" w:rsidRPr="000F4076" w:rsidRDefault="00BC6B19" w:rsidP="00BC6B19">
      <w:pPr>
        <w:pStyle w:val="a3"/>
        <w:widowControl/>
        <w:ind w:left="360" w:firstLineChars="0" w:firstLine="0"/>
        <w:jc w:val="left"/>
        <w:rPr>
          <w:rFonts w:ascii="Times New Roman" w:hAnsi="Times New Roman"/>
        </w:rPr>
      </w:pPr>
    </w:p>
    <w:p w:rsidR="00BC6B19" w:rsidRDefault="00BC6B19" w:rsidP="00BC6B19">
      <w:pPr>
        <w:pStyle w:val="a3"/>
        <w:widowControl/>
        <w:numPr>
          <w:ilvl w:val="0"/>
          <w:numId w:val="3"/>
        </w:numPr>
        <w:ind w:firstLineChars="0"/>
        <w:jc w:val="left"/>
        <w:rPr>
          <w:rFonts w:ascii="Times New Roman" w:hAnsi="Times New Roman"/>
        </w:rPr>
      </w:pPr>
      <w:r w:rsidRPr="0008733F">
        <w:rPr>
          <w:rFonts w:ascii="Tahoma" w:hAnsi="Tahoma" w:cs="Tahoma"/>
          <w:b/>
          <w:bCs/>
          <w:color w:val="FF0000"/>
          <w:kern w:val="0"/>
          <w:szCs w:val="21"/>
        </w:rPr>
        <w:t>入学</w:t>
      </w:r>
      <w:r>
        <w:rPr>
          <w:rFonts w:ascii="Tahoma" w:hAnsi="Tahoma" w:cs="Tahoma" w:hint="eastAsia"/>
          <w:b/>
          <w:bCs/>
          <w:color w:val="FF0000"/>
          <w:kern w:val="0"/>
          <w:szCs w:val="21"/>
        </w:rPr>
        <w:t>年月</w:t>
      </w:r>
      <w:r w:rsidRPr="0008733F">
        <w:rPr>
          <w:rFonts w:ascii="Tahoma" w:hAnsi="Tahoma" w:cs="Tahoma"/>
          <w:b/>
          <w:bCs/>
          <w:color w:val="FF0000"/>
          <w:kern w:val="0"/>
          <w:szCs w:val="21"/>
        </w:rPr>
        <w:t>和毕业</w:t>
      </w:r>
      <w:r>
        <w:rPr>
          <w:rFonts w:ascii="Tahoma" w:hAnsi="Tahoma" w:cs="Tahoma" w:hint="eastAsia"/>
          <w:b/>
          <w:bCs/>
          <w:color w:val="FF0000"/>
          <w:kern w:val="0"/>
          <w:szCs w:val="21"/>
        </w:rPr>
        <w:t>年月</w:t>
      </w:r>
      <w:r w:rsidRPr="0008733F">
        <w:rPr>
          <w:rFonts w:ascii="Tahoma" w:hAnsi="Tahoma" w:cs="Tahoma"/>
          <w:color w:val="000000"/>
          <w:kern w:val="0"/>
          <w:szCs w:val="21"/>
        </w:rPr>
        <w:t>应填写正确，</w:t>
      </w:r>
      <w:r>
        <w:rPr>
          <w:rFonts w:ascii="Times New Roman" w:hAnsi="Times New Roman" w:hint="eastAsia"/>
        </w:rPr>
        <w:t>否则在向教育部提交学位数据时无法验证通过。有的学生的出生日期及入学年月显示为信息确认日期，是因为未</w:t>
      </w:r>
      <w:r w:rsidRPr="005D1522">
        <w:rPr>
          <w:rFonts w:ascii="Times New Roman" w:hAnsi="Times New Roman" w:hint="eastAsia"/>
          <w:b/>
          <w:highlight w:val="yellow"/>
        </w:rPr>
        <w:t>点击同步数据按钮</w:t>
      </w:r>
      <w:r>
        <w:rPr>
          <w:rFonts w:ascii="Times New Roman" w:hAnsi="Times New Roman" w:hint="eastAsia"/>
        </w:rPr>
        <w:t>。</w:t>
      </w:r>
    </w:p>
    <w:p w:rsidR="00BC6B19" w:rsidRDefault="00BC6B19" w:rsidP="00BC6B19">
      <w:pPr>
        <w:widowControl/>
        <w:ind w:leftChars="337" w:left="708"/>
        <w:jc w:val="left"/>
        <w:rPr>
          <w:rFonts w:ascii="Times New Roman" w:hAnsi="Times New Roman"/>
        </w:rPr>
      </w:pPr>
      <w:r>
        <w:rPr>
          <w:rFonts w:ascii="Times New Roman" w:hAnsi="Times New Roman" w:hint="eastAsia"/>
          <w:noProof/>
        </w:rPr>
        <w:drawing>
          <wp:inline distT="0" distB="0" distL="0" distR="0" wp14:anchorId="16B49EFF" wp14:editId="2A446A30">
            <wp:extent cx="2383170" cy="5432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孟祥昊2012E8004561059_副本.png"/>
                    <pic:cNvPicPr/>
                  </pic:nvPicPr>
                  <pic:blipFill>
                    <a:blip r:embed="rId9">
                      <a:extLst>
                        <a:ext uri="{28A0092B-C50C-407E-A947-70E740481C1C}">
                          <a14:useLocalDpi xmlns:a14="http://schemas.microsoft.com/office/drawing/2010/main" val="0"/>
                        </a:ext>
                      </a:extLst>
                    </a:blip>
                    <a:stretch>
                      <a:fillRect/>
                    </a:stretch>
                  </pic:blipFill>
                  <pic:spPr>
                    <a:xfrm>
                      <a:off x="0" y="0"/>
                      <a:ext cx="2384548" cy="543574"/>
                    </a:xfrm>
                    <a:prstGeom prst="rect">
                      <a:avLst/>
                    </a:prstGeom>
                  </pic:spPr>
                </pic:pic>
              </a:graphicData>
            </a:graphic>
          </wp:inline>
        </w:drawing>
      </w:r>
      <w:r>
        <w:rPr>
          <w:rFonts w:ascii="Times New Roman" w:hAnsi="Times New Roman" w:hint="eastAsia"/>
          <w:noProof/>
        </w:rPr>
        <w:drawing>
          <wp:inline distT="0" distB="0" distL="0" distR="0" wp14:anchorId="1DAA8D34" wp14:editId="32F7CE98">
            <wp:extent cx="2166006" cy="5430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周贤友2012E8014961034_副本.png"/>
                    <pic:cNvPicPr/>
                  </pic:nvPicPr>
                  <pic:blipFill>
                    <a:blip r:embed="rId10">
                      <a:extLst>
                        <a:ext uri="{28A0092B-C50C-407E-A947-70E740481C1C}">
                          <a14:useLocalDpi xmlns:a14="http://schemas.microsoft.com/office/drawing/2010/main" val="0"/>
                        </a:ext>
                      </a:extLst>
                    </a:blip>
                    <a:stretch>
                      <a:fillRect/>
                    </a:stretch>
                  </pic:blipFill>
                  <pic:spPr>
                    <a:xfrm>
                      <a:off x="0" y="0"/>
                      <a:ext cx="2173850" cy="544994"/>
                    </a:xfrm>
                    <a:prstGeom prst="rect">
                      <a:avLst/>
                    </a:prstGeom>
                  </pic:spPr>
                </pic:pic>
              </a:graphicData>
            </a:graphic>
          </wp:inline>
        </w:drawing>
      </w:r>
    </w:p>
    <w:p w:rsidR="00BC6B19" w:rsidRPr="0008733F" w:rsidRDefault="00BC6B19" w:rsidP="00BC6B19">
      <w:pPr>
        <w:widowControl/>
        <w:spacing w:after="240"/>
        <w:jc w:val="center"/>
        <w:rPr>
          <w:rFonts w:ascii="Times New Roman" w:hAnsi="Times New Roman"/>
        </w:rPr>
      </w:pPr>
      <w:r>
        <w:rPr>
          <w:rFonts w:ascii="Times New Roman" w:hAnsi="Times New Roman" w:hint="eastAsia"/>
        </w:rPr>
        <w:t>这两幅图中是学位系统中填写的入学和毕业时间有误</w:t>
      </w:r>
    </w:p>
    <w:p w:rsidR="00BC6B19" w:rsidRPr="003D5A1D" w:rsidRDefault="00BC6B19" w:rsidP="00BC6B19">
      <w:pPr>
        <w:pStyle w:val="a3"/>
        <w:widowControl/>
        <w:numPr>
          <w:ilvl w:val="0"/>
          <w:numId w:val="3"/>
        </w:numPr>
        <w:ind w:firstLineChars="0"/>
        <w:jc w:val="left"/>
        <w:rPr>
          <w:rFonts w:ascii="Times New Roman" w:hAnsi="Times New Roman"/>
        </w:rPr>
      </w:pPr>
      <w:r w:rsidRPr="0008733F">
        <w:rPr>
          <w:rFonts w:ascii="Tahoma" w:hAnsi="Tahoma" w:cs="Tahoma"/>
          <w:b/>
          <w:color w:val="000000"/>
          <w:kern w:val="0"/>
          <w:szCs w:val="21"/>
        </w:rPr>
        <w:t>学位论文</w:t>
      </w:r>
      <w:r w:rsidRPr="0008733F">
        <w:rPr>
          <w:rFonts w:ascii="Tahoma" w:hAnsi="Tahoma" w:cs="Tahoma"/>
          <w:b/>
          <w:bCs/>
          <w:color w:val="FF0000"/>
          <w:kern w:val="0"/>
          <w:szCs w:val="21"/>
        </w:rPr>
        <w:t>关键词</w:t>
      </w:r>
      <w:r w:rsidRPr="0008733F">
        <w:rPr>
          <w:rFonts w:ascii="Tahoma" w:hAnsi="Tahoma" w:cs="Tahoma"/>
          <w:color w:val="000000"/>
          <w:kern w:val="0"/>
          <w:szCs w:val="21"/>
        </w:rPr>
        <w:t>个数应该在</w:t>
      </w:r>
      <w:r w:rsidRPr="0008733F">
        <w:rPr>
          <w:rFonts w:ascii="Tahoma" w:hAnsi="Tahoma" w:cs="Tahoma"/>
          <w:b/>
          <w:bCs/>
          <w:color w:val="000000"/>
          <w:kern w:val="0"/>
          <w:szCs w:val="21"/>
          <w:shd w:val="clear" w:color="auto" w:fill="FF9900"/>
        </w:rPr>
        <w:t>3—5</w:t>
      </w:r>
      <w:r w:rsidRPr="0008733F">
        <w:rPr>
          <w:rFonts w:ascii="Tahoma" w:hAnsi="Tahoma" w:cs="Tahoma"/>
          <w:color w:val="000000"/>
          <w:kern w:val="0"/>
          <w:szCs w:val="21"/>
        </w:rPr>
        <w:t>个之间，用</w:t>
      </w:r>
      <w:r w:rsidRPr="0008733F">
        <w:rPr>
          <w:rFonts w:ascii="Tahoma" w:hAnsi="Tahoma" w:cs="Tahoma"/>
          <w:b/>
          <w:bCs/>
          <w:color w:val="000000"/>
          <w:kern w:val="0"/>
          <w:szCs w:val="21"/>
          <w:shd w:val="clear" w:color="auto" w:fill="FF9900"/>
        </w:rPr>
        <w:t>逗号</w:t>
      </w:r>
      <w:r w:rsidRPr="0008733F">
        <w:rPr>
          <w:rFonts w:ascii="Tahoma" w:hAnsi="Tahoma" w:cs="Tahoma"/>
          <w:color w:val="000000"/>
          <w:kern w:val="0"/>
          <w:szCs w:val="21"/>
        </w:rPr>
        <w:t>隔开，其他符号系统无法自动识别</w:t>
      </w:r>
      <w:r>
        <w:rPr>
          <w:rFonts w:ascii="Tahoma" w:hAnsi="Tahoma" w:cs="Tahoma" w:hint="eastAsia"/>
          <w:color w:val="000000"/>
          <w:kern w:val="0"/>
          <w:szCs w:val="21"/>
        </w:rPr>
        <w:t>。</w:t>
      </w:r>
    </w:p>
    <w:p w:rsidR="00BC6B19" w:rsidRPr="0065548E" w:rsidRDefault="00BC6B19" w:rsidP="00BC6B19">
      <w:pPr>
        <w:pStyle w:val="a3"/>
        <w:widowControl/>
        <w:numPr>
          <w:ilvl w:val="0"/>
          <w:numId w:val="3"/>
        </w:numPr>
        <w:ind w:firstLineChars="0"/>
        <w:jc w:val="left"/>
        <w:rPr>
          <w:rFonts w:ascii="Times New Roman" w:hAnsi="Times New Roman"/>
        </w:rPr>
      </w:pPr>
      <w:r w:rsidRPr="000F4076">
        <w:rPr>
          <w:rFonts w:ascii="Times New Roman" w:hAnsi="Times New Roman"/>
          <w:b/>
        </w:rPr>
        <w:t>学位论文的电子版</w:t>
      </w:r>
      <w:r w:rsidRPr="000F4076">
        <w:rPr>
          <w:rFonts w:ascii="Times New Roman" w:hAnsi="Times New Roman"/>
        </w:rPr>
        <w:t>是</w:t>
      </w:r>
      <w:r>
        <w:rPr>
          <w:rFonts w:ascii="Times New Roman" w:hAnsi="Times New Roman" w:hint="eastAsia"/>
        </w:rPr>
        <w:t>“</w:t>
      </w:r>
      <w:r w:rsidRPr="000F4076">
        <w:rPr>
          <w:rFonts w:ascii="Times New Roman" w:hAnsi="Times New Roman"/>
        </w:rPr>
        <w:t>学位管理</w:t>
      </w:r>
      <w:r>
        <w:rPr>
          <w:rFonts w:ascii="Times New Roman" w:hAnsi="Times New Roman" w:hint="eastAsia"/>
        </w:rPr>
        <w:t>”</w:t>
      </w:r>
      <w:r w:rsidRPr="000F4076">
        <w:rPr>
          <w:rFonts w:ascii="Times New Roman" w:hAnsi="Times New Roman"/>
        </w:rPr>
        <w:t>系统自动从</w:t>
      </w:r>
      <w:r>
        <w:rPr>
          <w:rFonts w:ascii="Times New Roman" w:hAnsi="Times New Roman" w:hint="eastAsia"/>
        </w:rPr>
        <w:t>“</w:t>
      </w:r>
      <w:r w:rsidRPr="000F4076">
        <w:rPr>
          <w:rFonts w:ascii="Times New Roman" w:hAnsi="Times New Roman"/>
        </w:rPr>
        <w:t>培养管理</w:t>
      </w:r>
      <w:r>
        <w:rPr>
          <w:rFonts w:ascii="Times New Roman" w:hAnsi="Times New Roman" w:hint="eastAsia"/>
        </w:rPr>
        <w:t>”</w:t>
      </w:r>
      <w:r w:rsidRPr="000F4076">
        <w:rPr>
          <w:rFonts w:ascii="Times New Roman" w:hAnsi="Times New Roman"/>
        </w:rPr>
        <w:t>系统引入学生在论文初审前上传</w:t>
      </w:r>
      <w:r w:rsidRPr="0065548E">
        <w:rPr>
          <w:rFonts w:ascii="Times New Roman" w:hAnsi="Times New Roman"/>
        </w:rPr>
        <w:t>的最后版本。</w:t>
      </w:r>
      <w:proofErr w:type="gramStart"/>
      <w:r w:rsidRPr="0065548E">
        <w:rPr>
          <w:rFonts w:ascii="Times New Roman" w:hAnsi="Times New Roman"/>
        </w:rPr>
        <w:t>若学</w:t>
      </w:r>
      <w:proofErr w:type="gramEnd"/>
      <w:r w:rsidRPr="0065548E">
        <w:rPr>
          <w:rFonts w:ascii="Times New Roman" w:hAnsi="Times New Roman"/>
        </w:rPr>
        <w:t>生在学位初审后对论文进行了修改，需在</w:t>
      </w:r>
      <w:r w:rsidRPr="0065548E">
        <w:rPr>
          <w:rFonts w:ascii="Times New Roman" w:hAnsi="Times New Roman" w:hint="eastAsia"/>
        </w:rPr>
        <w:t>“</w:t>
      </w:r>
      <w:r w:rsidRPr="0065548E">
        <w:rPr>
          <w:rFonts w:ascii="Times New Roman" w:hAnsi="Times New Roman"/>
        </w:rPr>
        <w:t>学位管理</w:t>
      </w:r>
      <w:r w:rsidRPr="0065548E">
        <w:rPr>
          <w:rFonts w:ascii="Times New Roman" w:hAnsi="Times New Roman" w:hint="eastAsia"/>
        </w:rPr>
        <w:t>”</w:t>
      </w:r>
      <w:r w:rsidRPr="0065548E">
        <w:rPr>
          <w:rFonts w:ascii="Times New Roman" w:hAnsi="Times New Roman"/>
        </w:rPr>
        <w:t>系统重新上</w:t>
      </w:r>
      <w:proofErr w:type="gramStart"/>
      <w:r w:rsidRPr="0065548E">
        <w:rPr>
          <w:rFonts w:ascii="Times New Roman" w:hAnsi="Times New Roman"/>
        </w:rPr>
        <w:t>传最终版</w:t>
      </w:r>
      <w:proofErr w:type="gramEnd"/>
      <w:r w:rsidRPr="0065548E">
        <w:rPr>
          <w:rFonts w:ascii="Times New Roman" w:hAnsi="Times New Roman"/>
        </w:rPr>
        <w:t>，未做改动则无需再次上传。</w:t>
      </w:r>
    </w:p>
    <w:p w:rsidR="00BC6B19" w:rsidRPr="00B37D36" w:rsidRDefault="00BC6B19" w:rsidP="00BC6B19">
      <w:pPr>
        <w:pStyle w:val="a3"/>
        <w:widowControl/>
        <w:numPr>
          <w:ilvl w:val="0"/>
          <w:numId w:val="3"/>
        </w:numPr>
        <w:ind w:firstLineChars="0"/>
        <w:jc w:val="left"/>
        <w:rPr>
          <w:rFonts w:ascii="Times New Roman" w:hAnsi="Times New Roman"/>
          <w:b/>
          <w:highlight w:val="yellow"/>
        </w:rPr>
      </w:pPr>
      <w:r w:rsidRPr="00747437">
        <w:rPr>
          <w:rFonts w:ascii="Times New Roman" w:hAnsi="Times New Roman"/>
        </w:rPr>
        <w:t>2016</w:t>
      </w:r>
      <w:r w:rsidRPr="00747437">
        <w:rPr>
          <w:rFonts w:ascii="Times New Roman" w:hAnsi="Times New Roman" w:hint="eastAsia"/>
        </w:rPr>
        <w:t>年冬季</w:t>
      </w:r>
      <w:r>
        <w:rPr>
          <w:rFonts w:ascii="Times New Roman" w:hAnsi="Times New Roman" w:hint="eastAsia"/>
        </w:rPr>
        <w:t>某所两名博士的学位论文信息同步到学位系统中显示完全相同，</w:t>
      </w:r>
      <w:r w:rsidRPr="00747437">
        <w:rPr>
          <w:rFonts w:ascii="Times New Roman" w:hAnsi="Times New Roman" w:hint="eastAsia"/>
        </w:rPr>
        <w:t>请各所学生和老师仔细检查是否数据导入有误</w:t>
      </w:r>
      <w:r>
        <w:rPr>
          <w:rFonts w:ascii="Times New Roman" w:hAnsi="Times New Roman" w:hint="eastAsia"/>
        </w:rPr>
        <w:t>，</w:t>
      </w:r>
      <w:r w:rsidRPr="005D1522">
        <w:rPr>
          <w:rFonts w:ascii="Times New Roman" w:hAnsi="Times New Roman" w:hint="eastAsia"/>
          <w:b/>
          <w:highlight w:val="yellow"/>
        </w:rPr>
        <w:t>在帮学生同步数据时不要同时打开多个学生页面</w:t>
      </w:r>
      <w:r w:rsidRPr="00B37D36">
        <w:rPr>
          <w:rFonts w:ascii="Times New Roman" w:hAnsi="Times New Roman" w:hint="eastAsia"/>
          <w:b/>
          <w:highlight w:val="yellow"/>
        </w:rPr>
        <w:t>，</w:t>
      </w:r>
      <w:r w:rsidRPr="00B37D36">
        <w:rPr>
          <w:rFonts w:ascii="Times New Roman" w:hAnsi="Times New Roman"/>
          <w:b/>
          <w:highlight w:val="yellow"/>
        </w:rPr>
        <w:t>学生的信息会被混淆</w:t>
      </w:r>
      <w:r w:rsidRPr="00B37D36">
        <w:rPr>
          <w:rFonts w:ascii="Times New Roman" w:hAnsi="Times New Roman" w:hint="eastAsia"/>
          <w:b/>
          <w:highlight w:val="yellow"/>
        </w:rPr>
        <w:t>。</w:t>
      </w:r>
      <w:r>
        <w:rPr>
          <w:rFonts w:ascii="Times New Roman" w:hAnsi="Times New Roman" w:hint="eastAsia"/>
          <w:b/>
          <w:highlight w:val="yellow"/>
        </w:rPr>
        <w:t>这种</w:t>
      </w:r>
      <w:r>
        <w:rPr>
          <w:rFonts w:ascii="Times New Roman" w:hAnsi="Times New Roman"/>
          <w:b/>
          <w:highlight w:val="yellow"/>
        </w:rPr>
        <w:t>情况已出现多起，请各位老师特别注意</w:t>
      </w:r>
      <w:r>
        <w:rPr>
          <w:rFonts w:ascii="Times New Roman" w:hAnsi="Times New Roman" w:hint="eastAsia"/>
          <w:b/>
          <w:highlight w:val="yellow"/>
        </w:rPr>
        <w:t>！</w:t>
      </w:r>
    </w:p>
    <w:p w:rsidR="00BC6B19" w:rsidRPr="006D1F01" w:rsidRDefault="00BC6B19" w:rsidP="00BC6B19">
      <w:pPr>
        <w:widowControl/>
        <w:jc w:val="left"/>
        <w:rPr>
          <w:rFonts w:ascii="Times New Roman" w:hAnsi="Times New Roman"/>
        </w:rPr>
      </w:pPr>
    </w:p>
    <w:p w:rsidR="00BC6B19" w:rsidRDefault="00BC6B19" w:rsidP="00BC6B19">
      <w:pPr>
        <w:pStyle w:val="a3"/>
        <w:widowControl/>
        <w:numPr>
          <w:ilvl w:val="0"/>
          <w:numId w:val="1"/>
        </w:numPr>
        <w:ind w:firstLineChars="0"/>
        <w:jc w:val="left"/>
        <w:rPr>
          <w:rFonts w:ascii="Times New Roman" w:hAnsi="Times New Roman"/>
          <w:b/>
        </w:rPr>
      </w:pPr>
      <w:r w:rsidRPr="000F4076">
        <w:rPr>
          <w:rFonts w:ascii="Times New Roman" w:hAnsi="Times New Roman"/>
          <w:b/>
        </w:rPr>
        <w:t>论文评阅与答辩</w:t>
      </w:r>
    </w:p>
    <w:p w:rsidR="00BC6B19" w:rsidRPr="00DF398C" w:rsidRDefault="00BC6B19" w:rsidP="00BC6B19">
      <w:pPr>
        <w:ind w:firstLineChars="200" w:firstLine="422"/>
        <w:rPr>
          <w:rFonts w:ascii="Times New Roman" w:hAnsi="Times New Roman"/>
          <w:b/>
        </w:rPr>
      </w:pPr>
      <w:r w:rsidRPr="00DF398C">
        <w:rPr>
          <w:rFonts w:ascii="Times New Roman" w:hAnsi="Times New Roman" w:hint="eastAsia"/>
          <w:b/>
        </w:rPr>
        <w:t>特别注意：</w:t>
      </w:r>
      <w:r w:rsidRPr="00B504BE">
        <w:rPr>
          <w:rFonts w:ascii="Times New Roman" w:hAnsi="Times New Roman" w:hint="eastAsia"/>
          <w:b/>
          <w:highlight w:val="magenta"/>
        </w:rPr>
        <w:t>2016</w:t>
      </w:r>
      <w:r w:rsidRPr="00B504BE">
        <w:rPr>
          <w:rFonts w:ascii="Times New Roman" w:hAnsi="Times New Roman" w:hint="eastAsia"/>
          <w:b/>
          <w:highlight w:val="magenta"/>
        </w:rPr>
        <w:t>年冬季和夏季均有因答辩委员会组成不符合《学位授予工作细则》规定而被学科群分会要求在学位终审会前重新组织答辩，完全符合规定且通过答辩者才授予学位，否则即被缓议的情况。</w:t>
      </w:r>
      <w:r w:rsidRPr="00DF398C">
        <w:rPr>
          <w:rFonts w:ascii="Times New Roman" w:hAnsi="Times New Roman" w:hint="eastAsia"/>
          <w:b/>
        </w:rPr>
        <w:t>学科群分会要求：</w:t>
      </w:r>
    </w:p>
    <w:p w:rsidR="00BC6B19" w:rsidRPr="003B288A" w:rsidRDefault="00BC6B19" w:rsidP="00BC6B19">
      <w:pPr>
        <w:pStyle w:val="a3"/>
        <w:numPr>
          <w:ilvl w:val="1"/>
          <w:numId w:val="4"/>
        </w:numPr>
        <w:tabs>
          <w:tab w:val="clear" w:pos="1440"/>
          <w:tab w:val="num" w:pos="0"/>
        </w:tabs>
        <w:ind w:left="0" w:firstLine="420"/>
        <w:rPr>
          <w:rFonts w:ascii="Times New Roman" w:hAnsi="Times New Roman"/>
        </w:rPr>
      </w:pPr>
      <w:r w:rsidRPr="003B288A">
        <w:rPr>
          <w:rFonts w:ascii="Times New Roman" w:hAnsi="Times New Roman" w:hint="eastAsia"/>
        </w:rPr>
        <w:t>评阅人应对学位论文写出详细的学术评语，供论文答辩委员会参考。</w:t>
      </w:r>
    </w:p>
    <w:p w:rsidR="00BC6B19" w:rsidRPr="003B288A" w:rsidRDefault="00BC6B19" w:rsidP="00BC6B19">
      <w:pPr>
        <w:pStyle w:val="a3"/>
        <w:numPr>
          <w:ilvl w:val="1"/>
          <w:numId w:val="4"/>
        </w:numPr>
        <w:tabs>
          <w:tab w:val="clear" w:pos="1440"/>
          <w:tab w:val="num" w:pos="0"/>
        </w:tabs>
        <w:ind w:left="0" w:firstLine="420"/>
        <w:rPr>
          <w:rFonts w:ascii="Times New Roman" w:hAnsi="Times New Roman"/>
        </w:rPr>
      </w:pPr>
      <w:r w:rsidRPr="003B288A">
        <w:rPr>
          <w:rFonts w:ascii="Times New Roman" w:hAnsi="Times New Roman" w:hint="eastAsia"/>
        </w:rPr>
        <w:t>答辩委员会决议应有针对性，不能千篇一律。</w:t>
      </w:r>
    </w:p>
    <w:p w:rsidR="00BC6B19" w:rsidRPr="003B288A" w:rsidRDefault="00BC6B19" w:rsidP="00BC6B19">
      <w:pPr>
        <w:pStyle w:val="a3"/>
        <w:numPr>
          <w:ilvl w:val="1"/>
          <w:numId w:val="4"/>
        </w:numPr>
        <w:tabs>
          <w:tab w:val="clear" w:pos="1440"/>
          <w:tab w:val="num" w:pos="0"/>
        </w:tabs>
        <w:ind w:left="0" w:firstLine="420"/>
        <w:rPr>
          <w:rFonts w:ascii="Times New Roman" w:hAnsi="Times New Roman"/>
        </w:rPr>
      </w:pPr>
      <w:r w:rsidRPr="003B288A">
        <w:rPr>
          <w:rFonts w:ascii="Times New Roman" w:hAnsi="Times New Roman" w:hint="eastAsia"/>
        </w:rPr>
        <w:t>认真对待论文评阅、答辩等环节专家所提出的意见，学生应将修改情况填写到系统中。</w:t>
      </w:r>
    </w:p>
    <w:p w:rsidR="00BC6B19" w:rsidRPr="003B288A" w:rsidRDefault="00BC6B19" w:rsidP="00BC6B19">
      <w:pPr>
        <w:pStyle w:val="a3"/>
        <w:widowControl/>
        <w:ind w:left="450" w:firstLineChars="0" w:firstLine="0"/>
        <w:jc w:val="left"/>
        <w:rPr>
          <w:rFonts w:ascii="Times New Roman" w:hAnsi="Times New Roman"/>
        </w:rPr>
      </w:pPr>
    </w:p>
    <w:p w:rsidR="00BC6B19" w:rsidRPr="000F4076" w:rsidRDefault="00BC6B19" w:rsidP="00BC6B19">
      <w:pPr>
        <w:pStyle w:val="a3"/>
        <w:widowControl/>
        <w:numPr>
          <w:ilvl w:val="0"/>
          <w:numId w:val="2"/>
        </w:numPr>
        <w:ind w:firstLineChars="0"/>
        <w:jc w:val="left"/>
        <w:rPr>
          <w:rFonts w:ascii="Times New Roman" w:hAnsi="Times New Roman"/>
        </w:rPr>
      </w:pPr>
      <w:r w:rsidRPr="000F4076">
        <w:rPr>
          <w:rFonts w:ascii="Times New Roman" w:hAnsi="Times New Roman"/>
          <w:b/>
        </w:rPr>
        <w:t>评阅：</w:t>
      </w:r>
      <w:r w:rsidRPr="000F4076">
        <w:rPr>
          <w:rFonts w:ascii="Times New Roman" w:hAnsi="Times New Roman"/>
          <w:b/>
          <w:highlight w:val="green"/>
        </w:rPr>
        <w:t>硕士</w:t>
      </w:r>
      <w:r w:rsidRPr="000F4076">
        <w:rPr>
          <w:rFonts w:ascii="Times New Roman" w:hAnsi="Times New Roman"/>
        </w:rPr>
        <w:t>学位论文一般应聘请</w:t>
      </w:r>
      <w:r w:rsidRPr="005849E3">
        <w:rPr>
          <w:rFonts w:ascii="Times New Roman" w:hAnsi="Times New Roman"/>
        </w:rPr>
        <w:t>二至三位</w:t>
      </w:r>
      <w:r w:rsidRPr="000F4076">
        <w:rPr>
          <w:rFonts w:ascii="Times New Roman" w:hAnsi="Times New Roman"/>
        </w:rPr>
        <w:t>同行专家评阅，评阅人应为</w:t>
      </w:r>
      <w:r w:rsidRPr="005849E3">
        <w:rPr>
          <w:rFonts w:ascii="Times New Roman" w:hAnsi="Times New Roman"/>
        </w:rPr>
        <w:t>副教授</w:t>
      </w:r>
      <w:r w:rsidRPr="000F4076">
        <w:rPr>
          <w:rFonts w:ascii="Times New Roman" w:hAnsi="Times New Roman"/>
        </w:rPr>
        <w:t>、教授或具有相当专业技术职务的专家。其中，</w:t>
      </w:r>
      <w:r w:rsidRPr="000F4076">
        <w:rPr>
          <w:rFonts w:ascii="Times New Roman" w:hAnsi="Times New Roman"/>
          <w:b/>
          <w:highlight w:val="green"/>
        </w:rPr>
        <w:t>同等学力硕士</w:t>
      </w:r>
      <w:r w:rsidRPr="000F4076">
        <w:rPr>
          <w:rFonts w:ascii="Times New Roman" w:hAnsi="Times New Roman"/>
        </w:rPr>
        <w:t>学位论文应聘请至少三位同行专家评阅，且至少有一位是本单位和申请人所在单位以外的专家；</w:t>
      </w:r>
      <w:r w:rsidRPr="000F4076">
        <w:rPr>
          <w:rFonts w:ascii="Times New Roman" w:hAnsi="Times New Roman"/>
          <w:b/>
          <w:highlight w:val="green"/>
        </w:rPr>
        <w:t>硕士专业学位</w:t>
      </w:r>
      <w:r w:rsidRPr="000F4076">
        <w:rPr>
          <w:rFonts w:ascii="Times New Roman" w:hAnsi="Times New Roman"/>
        </w:rPr>
        <w:t>论文评阅人中应有一位来自企业或实际工作部门。</w:t>
      </w:r>
      <w:r w:rsidRPr="000F4076">
        <w:rPr>
          <w:rFonts w:ascii="Times New Roman" w:hAnsi="Times New Roman"/>
          <w:b/>
          <w:highlight w:val="green"/>
        </w:rPr>
        <w:t>博士</w:t>
      </w:r>
      <w:r w:rsidRPr="000F4076">
        <w:rPr>
          <w:rFonts w:ascii="Times New Roman" w:hAnsi="Times New Roman"/>
        </w:rPr>
        <w:t>学位论文一般应聘请</w:t>
      </w:r>
      <w:r w:rsidRPr="005849E3">
        <w:rPr>
          <w:rFonts w:ascii="Times New Roman" w:hAnsi="Times New Roman"/>
        </w:rPr>
        <w:t>三至五位</w:t>
      </w:r>
      <w:r w:rsidRPr="000F4076">
        <w:rPr>
          <w:rFonts w:ascii="Times New Roman" w:hAnsi="Times New Roman"/>
        </w:rPr>
        <w:t>同行专</w:t>
      </w:r>
      <w:r w:rsidRPr="000F4076">
        <w:rPr>
          <w:rFonts w:ascii="Times New Roman" w:hAnsi="Times New Roman"/>
        </w:rPr>
        <w:lastRenderedPageBreak/>
        <w:t>家评阅，评阅人应为</w:t>
      </w:r>
      <w:r w:rsidRPr="005849E3">
        <w:rPr>
          <w:rFonts w:ascii="Times New Roman" w:hAnsi="Times New Roman"/>
        </w:rPr>
        <w:t>教授</w:t>
      </w:r>
      <w:r w:rsidRPr="000F4076">
        <w:rPr>
          <w:rFonts w:ascii="Times New Roman" w:hAnsi="Times New Roman"/>
        </w:rPr>
        <w:t>或具有相当专业技术职务的专家（</w:t>
      </w:r>
      <w:r w:rsidRPr="005849E3">
        <w:rPr>
          <w:rFonts w:ascii="Times New Roman" w:hAnsi="Times New Roman"/>
        </w:rPr>
        <w:t>含具有博士生导师资格</w:t>
      </w:r>
      <w:r w:rsidRPr="000F4076">
        <w:rPr>
          <w:rFonts w:ascii="Times New Roman" w:hAnsi="Times New Roman"/>
        </w:rPr>
        <w:t>的同行专家），其中应包含</w:t>
      </w:r>
      <w:r w:rsidRPr="005849E3">
        <w:rPr>
          <w:rFonts w:ascii="Times New Roman" w:hAnsi="Times New Roman"/>
        </w:rPr>
        <w:t>本单位</w:t>
      </w:r>
      <w:r w:rsidRPr="000F4076">
        <w:rPr>
          <w:rFonts w:ascii="Times New Roman" w:hAnsi="Times New Roman"/>
        </w:rPr>
        <w:t>专家及一至两位</w:t>
      </w:r>
      <w:r w:rsidRPr="005849E3">
        <w:rPr>
          <w:rFonts w:ascii="Times New Roman" w:hAnsi="Times New Roman"/>
        </w:rPr>
        <w:t>外单位</w:t>
      </w:r>
      <w:r w:rsidRPr="000F4076">
        <w:rPr>
          <w:rFonts w:ascii="Times New Roman" w:hAnsi="Times New Roman"/>
        </w:rPr>
        <w:t>同行专家。其中，</w:t>
      </w:r>
      <w:r w:rsidRPr="000F4076">
        <w:rPr>
          <w:rFonts w:ascii="Times New Roman" w:hAnsi="Times New Roman"/>
          <w:b/>
          <w:highlight w:val="green"/>
        </w:rPr>
        <w:t>同等学力博士</w:t>
      </w:r>
      <w:r w:rsidRPr="000F4076">
        <w:rPr>
          <w:rFonts w:ascii="Times New Roman" w:hAnsi="Times New Roman"/>
        </w:rPr>
        <w:t>学位论文应聘请至少五位同行专家作为论文评阅人，且至少三位是本单位和申请人所在单位以外的专家；</w:t>
      </w:r>
      <w:r w:rsidRPr="000F4076">
        <w:rPr>
          <w:rFonts w:ascii="Times New Roman" w:hAnsi="Times New Roman"/>
          <w:b/>
          <w:highlight w:val="green"/>
        </w:rPr>
        <w:t>博士专业学位</w:t>
      </w:r>
      <w:r w:rsidRPr="000F4076">
        <w:rPr>
          <w:rFonts w:ascii="Times New Roman" w:hAnsi="Times New Roman"/>
        </w:rPr>
        <w:t>论文评阅人应有一位至二位来自企业或实际工作部门的专家。</w:t>
      </w:r>
    </w:p>
    <w:p w:rsidR="00BC6B19" w:rsidRDefault="00BC6B19" w:rsidP="00BC6B19">
      <w:pPr>
        <w:pStyle w:val="a3"/>
        <w:widowControl/>
        <w:numPr>
          <w:ilvl w:val="0"/>
          <w:numId w:val="2"/>
        </w:numPr>
        <w:ind w:firstLineChars="0"/>
        <w:jc w:val="left"/>
        <w:rPr>
          <w:rFonts w:ascii="Times New Roman" w:hAnsi="Times New Roman"/>
        </w:rPr>
      </w:pPr>
      <w:r w:rsidRPr="000F4076">
        <w:rPr>
          <w:rFonts w:ascii="Times New Roman" w:hAnsi="Times New Roman"/>
          <w:b/>
        </w:rPr>
        <w:t>答辩：</w:t>
      </w:r>
      <w:r w:rsidRPr="005849E3">
        <w:rPr>
          <w:rFonts w:ascii="Times New Roman" w:hAnsi="Times New Roman" w:hint="eastAsia"/>
        </w:rPr>
        <w:t>除同等学力</w:t>
      </w:r>
      <w:r w:rsidRPr="00864A68">
        <w:rPr>
          <w:rFonts w:ascii="Times New Roman" w:hAnsi="Times New Roman" w:hint="eastAsia"/>
        </w:rPr>
        <w:t>学位申请者的导师不能作为论文答辩委员会成员外，其他学位论文答辩人</w:t>
      </w:r>
      <w:r w:rsidRPr="005849E3">
        <w:rPr>
          <w:rFonts w:ascii="Times New Roman" w:hAnsi="Times New Roman" w:hint="eastAsia"/>
        </w:rPr>
        <w:t>导师</w:t>
      </w:r>
      <w:r w:rsidRPr="00972163">
        <w:rPr>
          <w:rFonts w:ascii="Times New Roman" w:hAnsi="Times New Roman" w:hint="eastAsia"/>
        </w:rPr>
        <w:t>均可作为学位论文</w:t>
      </w:r>
      <w:r w:rsidRPr="005849E3">
        <w:rPr>
          <w:rFonts w:ascii="Times New Roman" w:hAnsi="Times New Roman" w:hint="eastAsia"/>
        </w:rPr>
        <w:t>答辩委员会成员</w:t>
      </w:r>
      <w:r w:rsidRPr="00864A68">
        <w:rPr>
          <w:rFonts w:ascii="Times New Roman" w:hAnsi="Times New Roman" w:hint="eastAsia"/>
        </w:rPr>
        <w:t>，但</w:t>
      </w:r>
      <w:r w:rsidRPr="005849E3">
        <w:rPr>
          <w:rFonts w:ascii="Times New Roman" w:hAnsi="Times New Roman" w:hint="eastAsia"/>
        </w:rPr>
        <w:t>不得担任答辩委员会主席</w:t>
      </w:r>
      <w:r>
        <w:rPr>
          <w:rFonts w:ascii="Times New Roman" w:hAnsi="Times New Roman" w:hint="eastAsia"/>
        </w:rPr>
        <w:t>。</w:t>
      </w:r>
      <w:r w:rsidRPr="000F4076">
        <w:rPr>
          <w:rFonts w:ascii="Times New Roman" w:hAnsi="Times New Roman"/>
          <w:b/>
          <w:highlight w:val="green"/>
        </w:rPr>
        <w:t>硕士</w:t>
      </w:r>
      <w:r w:rsidRPr="000F4076">
        <w:rPr>
          <w:rFonts w:ascii="Times New Roman" w:hAnsi="Times New Roman"/>
        </w:rPr>
        <w:t>学位论文答辩委员会由</w:t>
      </w:r>
      <w:r w:rsidRPr="005849E3">
        <w:rPr>
          <w:rFonts w:ascii="Times New Roman" w:hAnsi="Times New Roman"/>
        </w:rPr>
        <w:t>三至五位</w:t>
      </w:r>
      <w:r w:rsidRPr="000F4076">
        <w:rPr>
          <w:rFonts w:ascii="Times New Roman" w:hAnsi="Times New Roman"/>
        </w:rPr>
        <w:t>同行专家组成，答辩委员会成员应为</w:t>
      </w:r>
      <w:r w:rsidRPr="005849E3">
        <w:rPr>
          <w:rFonts w:ascii="Times New Roman" w:hAnsi="Times New Roman"/>
        </w:rPr>
        <w:t>副教授</w:t>
      </w:r>
      <w:r w:rsidRPr="000F4076">
        <w:rPr>
          <w:rFonts w:ascii="Times New Roman" w:hAnsi="Times New Roman"/>
        </w:rPr>
        <w:t>、教授或具有相当专业技术职务的专家，成员一般应包含</w:t>
      </w:r>
      <w:r w:rsidRPr="005849E3">
        <w:rPr>
          <w:rFonts w:ascii="Times New Roman" w:hAnsi="Times New Roman"/>
        </w:rPr>
        <w:t>本单位专家及外单位专家</w:t>
      </w:r>
      <w:r w:rsidRPr="000F4076">
        <w:rPr>
          <w:rFonts w:ascii="Times New Roman" w:hAnsi="Times New Roman"/>
        </w:rPr>
        <w:t>。若答辩人导师作为学位论文答辩委员会成员，答辩委员会应至少由四人组成。其中，</w:t>
      </w:r>
      <w:r w:rsidRPr="000F4076">
        <w:rPr>
          <w:rFonts w:ascii="Times New Roman" w:hAnsi="Times New Roman"/>
          <w:b/>
          <w:highlight w:val="green"/>
        </w:rPr>
        <w:t>同等学力硕士</w:t>
      </w:r>
      <w:r w:rsidRPr="000F4076">
        <w:rPr>
          <w:rFonts w:ascii="Times New Roman" w:hAnsi="Times New Roman"/>
        </w:rPr>
        <w:t>学位论文答辩委员会应由不少于五位同行专家组成，且至少一位是本单位和申请人所在单位以外的专家；</w:t>
      </w:r>
      <w:r w:rsidRPr="000F4076">
        <w:rPr>
          <w:rFonts w:ascii="Times New Roman" w:hAnsi="Times New Roman"/>
          <w:b/>
          <w:highlight w:val="green"/>
        </w:rPr>
        <w:t>硕士专业学位</w:t>
      </w:r>
      <w:r w:rsidRPr="000F4076">
        <w:rPr>
          <w:rFonts w:ascii="Times New Roman" w:hAnsi="Times New Roman"/>
        </w:rPr>
        <w:t>须有一位来自企业或实际工作部门的专家。</w:t>
      </w:r>
      <w:r w:rsidRPr="000F4076">
        <w:rPr>
          <w:rFonts w:ascii="Times New Roman" w:hAnsi="Times New Roman"/>
          <w:b/>
          <w:highlight w:val="green"/>
        </w:rPr>
        <w:t>博士</w:t>
      </w:r>
      <w:r w:rsidRPr="000F4076">
        <w:rPr>
          <w:rFonts w:ascii="Times New Roman" w:hAnsi="Times New Roman"/>
        </w:rPr>
        <w:t>学位论文答辩委员会由</w:t>
      </w:r>
      <w:r w:rsidRPr="005849E3">
        <w:rPr>
          <w:rFonts w:ascii="Times New Roman" w:hAnsi="Times New Roman"/>
        </w:rPr>
        <w:t>五至七位</w:t>
      </w:r>
      <w:r w:rsidRPr="000F4076">
        <w:rPr>
          <w:rFonts w:ascii="Times New Roman" w:hAnsi="Times New Roman"/>
        </w:rPr>
        <w:t>同行专家组成，答辩委员会成员应为</w:t>
      </w:r>
      <w:r w:rsidRPr="005849E3">
        <w:rPr>
          <w:rFonts w:ascii="Times New Roman" w:hAnsi="Times New Roman"/>
        </w:rPr>
        <w:t>教授</w:t>
      </w:r>
      <w:r w:rsidRPr="000F4076">
        <w:rPr>
          <w:rFonts w:ascii="Times New Roman" w:hAnsi="Times New Roman"/>
        </w:rPr>
        <w:t>或具有相当专业技术职务的专家组成，答辩委员会主席应由博士生指导教师担任，成员中</w:t>
      </w:r>
      <w:r w:rsidRPr="005849E3">
        <w:rPr>
          <w:rFonts w:ascii="Times New Roman" w:hAnsi="Times New Roman"/>
        </w:rPr>
        <w:t>博士生指导教师一般不少于三分之二</w:t>
      </w:r>
      <w:r w:rsidRPr="000F4076">
        <w:rPr>
          <w:rFonts w:ascii="Times New Roman" w:hAnsi="Times New Roman"/>
        </w:rPr>
        <w:t>，并应包含</w:t>
      </w:r>
      <w:r w:rsidRPr="005849E3">
        <w:rPr>
          <w:rFonts w:ascii="Times New Roman" w:hAnsi="Times New Roman"/>
        </w:rPr>
        <w:t>本单位及二至三位外单位</w:t>
      </w:r>
      <w:r w:rsidRPr="000F4076">
        <w:rPr>
          <w:rFonts w:ascii="Times New Roman" w:hAnsi="Times New Roman"/>
        </w:rPr>
        <w:t>的专家。其中，</w:t>
      </w:r>
      <w:r w:rsidRPr="000F4076">
        <w:rPr>
          <w:rFonts w:ascii="Times New Roman" w:hAnsi="Times New Roman"/>
          <w:b/>
          <w:highlight w:val="green"/>
        </w:rPr>
        <w:t>同等学力博士</w:t>
      </w:r>
      <w:r w:rsidRPr="000F4076">
        <w:rPr>
          <w:rFonts w:ascii="Times New Roman" w:hAnsi="Times New Roman"/>
        </w:rPr>
        <w:t>学位论文答辩委员会须由不少于七位同行专家组成，且应有本单位的同行专家及不少于二人是本单位和申请人所在单位以外的专家；</w:t>
      </w:r>
      <w:r w:rsidRPr="000F4076">
        <w:rPr>
          <w:rFonts w:ascii="Times New Roman" w:hAnsi="Times New Roman"/>
          <w:b/>
          <w:highlight w:val="green"/>
        </w:rPr>
        <w:t>博士专业学位</w:t>
      </w:r>
      <w:r w:rsidRPr="000F4076">
        <w:rPr>
          <w:rFonts w:ascii="Times New Roman" w:hAnsi="Times New Roman"/>
        </w:rPr>
        <w:t>须有二至三位来自企业或实际工作部门的专家。</w:t>
      </w:r>
    </w:p>
    <w:p w:rsidR="00BC6B19" w:rsidRPr="006C2985" w:rsidRDefault="00BC6B19" w:rsidP="00BC6B19">
      <w:pPr>
        <w:pStyle w:val="a3"/>
        <w:widowControl/>
        <w:numPr>
          <w:ilvl w:val="0"/>
          <w:numId w:val="2"/>
        </w:numPr>
        <w:ind w:firstLineChars="0"/>
        <w:jc w:val="left"/>
        <w:rPr>
          <w:rFonts w:ascii="Times New Roman" w:hAnsi="Times New Roman"/>
          <w:b/>
          <w:highlight w:val="red"/>
        </w:rPr>
      </w:pPr>
      <w:r w:rsidRPr="006C2985">
        <w:rPr>
          <w:rFonts w:ascii="Times New Roman" w:hAnsi="Times New Roman" w:hint="eastAsia"/>
          <w:b/>
          <w:highlight w:val="red"/>
        </w:rPr>
        <w:t>在学生毕业答辩的过程中，应</w:t>
      </w:r>
      <w:proofErr w:type="gramStart"/>
      <w:r w:rsidRPr="006C2985">
        <w:rPr>
          <w:rFonts w:ascii="Times New Roman" w:hAnsi="Times New Roman" w:hint="eastAsia"/>
          <w:b/>
          <w:highlight w:val="red"/>
        </w:rPr>
        <w:t>体现国</w:t>
      </w:r>
      <w:proofErr w:type="gramEnd"/>
      <w:r w:rsidRPr="006C2985">
        <w:rPr>
          <w:rFonts w:ascii="Times New Roman" w:hAnsi="Times New Roman" w:hint="eastAsia"/>
          <w:b/>
          <w:highlight w:val="red"/>
        </w:rPr>
        <w:t>科大的标识</w:t>
      </w:r>
      <w:r>
        <w:rPr>
          <w:rFonts w:ascii="Times New Roman" w:hAnsi="Times New Roman" w:hint="eastAsia"/>
          <w:b/>
          <w:highlight w:val="red"/>
        </w:rPr>
        <w:t>。</w:t>
      </w:r>
    </w:p>
    <w:p w:rsidR="00704F3B" w:rsidRPr="00BC6B19" w:rsidRDefault="00704F3B"/>
    <w:sectPr w:rsidR="00704F3B" w:rsidRPr="00BC6B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DD4858"/>
    <w:multiLevelType w:val="hybridMultilevel"/>
    <w:tmpl w:val="87EE321E"/>
    <w:lvl w:ilvl="0" w:tplc="D6806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2F37215"/>
    <w:multiLevelType w:val="hybridMultilevel"/>
    <w:tmpl w:val="C3A6573E"/>
    <w:lvl w:ilvl="0" w:tplc="4B846B3C">
      <w:start w:val="1"/>
      <w:numFmt w:val="japaneseCounting"/>
      <w:lvlText w:val="%1、"/>
      <w:lvlJc w:val="left"/>
      <w:pPr>
        <w:ind w:left="450" w:hanging="450"/>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17614CD"/>
    <w:multiLevelType w:val="hybridMultilevel"/>
    <w:tmpl w:val="42263598"/>
    <w:lvl w:ilvl="0" w:tplc="71D8FEEC">
      <w:start w:val="1"/>
      <w:numFmt w:val="bullet"/>
      <w:lvlText w:val=""/>
      <w:lvlJc w:val="left"/>
      <w:pPr>
        <w:tabs>
          <w:tab w:val="num" w:pos="720"/>
        </w:tabs>
        <w:ind w:left="720" w:hanging="360"/>
      </w:pPr>
      <w:rPr>
        <w:rFonts w:ascii="Wingdings" w:hAnsi="Wingdings" w:hint="default"/>
      </w:rPr>
    </w:lvl>
    <w:lvl w:ilvl="1" w:tplc="3F6204F6">
      <w:start w:val="2084"/>
      <w:numFmt w:val="bullet"/>
      <w:lvlText w:val=""/>
      <w:lvlJc w:val="left"/>
      <w:pPr>
        <w:tabs>
          <w:tab w:val="num" w:pos="1440"/>
        </w:tabs>
        <w:ind w:left="1440" w:hanging="360"/>
      </w:pPr>
      <w:rPr>
        <w:rFonts w:ascii="Wingdings" w:hAnsi="Wingdings" w:hint="default"/>
      </w:rPr>
    </w:lvl>
    <w:lvl w:ilvl="2" w:tplc="9C367030" w:tentative="1">
      <w:start w:val="1"/>
      <w:numFmt w:val="bullet"/>
      <w:lvlText w:val=""/>
      <w:lvlJc w:val="left"/>
      <w:pPr>
        <w:tabs>
          <w:tab w:val="num" w:pos="2160"/>
        </w:tabs>
        <w:ind w:left="2160" w:hanging="360"/>
      </w:pPr>
      <w:rPr>
        <w:rFonts w:ascii="Wingdings" w:hAnsi="Wingdings" w:hint="default"/>
      </w:rPr>
    </w:lvl>
    <w:lvl w:ilvl="3" w:tplc="687E10DE" w:tentative="1">
      <w:start w:val="1"/>
      <w:numFmt w:val="bullet"/>
      <w:lvlText w:val=""/>
      <w:lvlJc w:val="left"/>
      <w:pPr>
        <w:tabs>
          <w:tab w:val="num" w:pos="2880"/>
        </w:tabs>
        <w:ind w:left="2880" w:hanging="360"/>
      </w:pPr>
      <w:rPr>
        <w:rFonts w:ascii="Wingdings" w:hAnsi="Wingdings" w:hint="default"/>
      </w:rPr>
    </w:lvl>
    <w:lvl w:ilvl="4" w:tplc="84123B22" w:tentative="1">
      <w:start w:val="1"/>
      <w:numFmt w:val="bullet"/>
      <w:lvlText w:val=""/>
      <w:lvlJc w:val="left"/>
      <w:pPr>
        <w:tabs>
          <w:tab w:val="num" w:pos="3600"/>
        </w:tabs>
        <w:ind w:left="3600" w:hanging="360"/>
      </w:pPr>
      <w:rPr>
        <w:rFonts w:ascii="Wingdings" w:hAnsi="Wingdings" w:hint="default"/>
      </w:rPr>
    </w:lvl>
    <w:lvl w:ilvl="5" w:tplc="EC36582A" w:tentative="1">
      <w:start w:val="1"/>
      <w:numFmt w:val="bullet"/>
      <w:lvlText w:val=""/>
      <w:lvlJc w:val="left"/>
      <w:pPr>
        <w:tabs>
          <w:tab w:val="num" w:pos="4320"/>
        </w:tabs>
        <w:ind w:left="4320" w:hanging="360"/>
      </w:pPr>
      <w:rPr>
        <w:rFonts w:ascii="Wingdings" w:hAnsi="Wingdings" w:hint="default"/>
      </w:rPr>
    </w:lvl>
    <w:lvl w:ilvl="6" w:tplc="DA7C89E2" w:tentative="1">
      <w:start w:val="1"/>
      <w:numFmt w:val="bullet"/>
      <w:lvlText w:val=""/>
      <w:lvlJc w:val="left"/>
      <w:pPr>
        <w:tabs>
          <w:tab w:val="num" w:pos="5040"/>
        </w:tabs>
        <w:ind w:left="5040" w:hanging="360"/>
      </w:pPr>
      <w:rPr>
        <w:rFonts w:ascii="Wingdings" w:hAnsi="Wingdings" w:hint="default"/>
      </w:rPr>
    </w:lvl>
    <w:lvl w:ilvl="7" w:tplc="1C30C58C" w:tentative="1">
      <w:start w:val="1"/>
      <w:numFmt w:val="bullet"/>
      <w:lvlText w:val=""/>
      <w:lvlJc w:val="left"/>
      <w:pPr>
        <w:tabs>
          <w:tab w:val="num" w:pos="5760"/>
        </w:tabs>
        <w:ind w:left="5760" w:hanging="360"/>
      </w:pPr>
      <w:rPr>
        <w:rFonts w:ascii="Wingdings" w:hAnsi="Wingdings" w:hint="default"/>
      </w:rPr>
    </w:lvl>
    <w:lvl w:ilvl="8" w:tplc="26002220" w:tentative="1">
      <w:start w:val="1"/>
      <w:numFmt w:val="bullet"/>
      <w:lvlText w:val=""/>
      <w:lvlJc w:val="left"/>
      <w:pPr>
        <w:tabs>
          <w:tab w:val="num" w:pos="6480"/>
        </w:tabs>
        <w:ind w:left="6480" w:hanging="360"/>
      </w:pPr>
      <w:rPr>
        <w:rFonts w:ascii="Wingdings" w:hAnsi="Wingdings" w:hint="default"/>
      </w:rPr>
    </w:lvl>
  </w:abstractNum>
  <w:abstractNum w:abstractNumId="3">
    <w:nsid w:val="7536652E"/>
    <w:multiLevelType w:val="hybridMultilevel"/>
    <w:tmpl w:val="2BBAE546"/>
    <w:lvl w:ilvl="0" w:tplc="DB12EF9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B19"/>
    <w:rsid w:val="00704F3B"/>
    <w:rsid w:val="00BC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6888A0-FF87-4942-993F-BB2AB356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1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6B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cp:revision>
  <dcterms:created xsi:type="dcterms:W3CDTF">2019-09-12T01:34:00Z</dcterms:created>
  <dcterms:modified xsi:type="dcterms:W3CDTF">2019-09-12T01:35:00Z</dcterms:modified>
</cp:coreProperties>
</file>