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09" w:rsidRPr="0024691B" w:rsidRDefault="002E2ED0" w:rsidP="00D0321B">
      <w:pPr>
        <w:jc w:val="center"/>
        <w:rPr>
          <w:rFonts w:ascii="宋体" w:eastAsia="宋体" w:hAnsi="宋体"/>
          <w:b/>
          <w:sz w:val="24"/>
          <w:szCs w:val="21"/>
        </w:rPr>
      </w:pPr>
      <w:r w:rsidRPr="0024691B">
        <w:rPr>
          <w:rFonts w:ascii="宋体" w:eastAsia="宋体" w:hAnsi="宋体" w:hint="eastAsia"/>
          <w:b/>
          <w:sz w:val="24"/>
          <w:szCs w:val="21"/>
        </w:rPr>
        <w:t>关于</w:t>
      </w:r>
      <w:r w:rsidR="0024691B" w:rsidRPr="0024691B">
        <w:rPr>
          <w:rFonts w:ascii="宋体" w:eastAsia="宋体" w:hAnsi="宋体" w:hint="eastAsia"/>
          <w:b/>
          <w:sz w:val="24"/>
          <w:szCs w:val="21"/>
        </w:rPr>
        <w:t>提名</w:t>
      </w:r>
      <w:r w:rsidRPr="0024691B">
        <w:rPr>
          <w:rFonts w:ascii="宋体" w:eastAsia="宋体" w:hAnsi="宋体" w:hint="eastAsia"/>
          <w:b/>
          <w:sz w:val="24"/>
          <w:szCs w:val="21"/>
        </w:rPr>
        <w:t>国家科学技术进步奖</w:t>
      </w:r>
      <w:r w:rsidR="00B75C47">
        <w:rPr>
          <w:rFonts w:ascii="宋体" w:eastAsia="宋体" w:hAnsi="宋体" w:hint="eastAsia"/>
          <w:b/>
          <w:sz w:val="24"/>
          <w:szCs w:val="21"/>
        </w:rPr>
        <w:t>二等奖</w:t>
      </w:r>
      <w:r w:rsidRPr="0024691B">
        <w:rPr>
          <w:rFonts w:ascii="宋体" w:eastAsia="宋体" w:hAnsi="宋体" w:hint="eastAsia"/>
          <w:b/>
          <w:sz w:val="24"/>
          <w:szCs w:val="21"/>
        </w:rPr>
        <w:t>的</w:t>
      </w:r>
      <w:r w:rsidR="004D7709" w:rsidRPr="0024691B">
        <w:rPr>
          <w:rFonts w:ascii="宋体" w:eastAsia="宋体" w:hAnsi="宋体" w:hint="eastAsia"/>
          <w:b/>
          <w:sz w:val="24"/>
          <w:szCs w:val="21"/>
        </w:rPr>
        <w:t>公示</w:t>
      </w:r>
    </w:p>
    <w:p w:rsidR="002B1BCB" w:rsidRPr="00AD0166" w:rsidRDefault="004D7709" w:rsidP="002B1BCB">
      <w:pPr>
        <w:pStyle w:val="a3"/>
        <w:numPr>
          <w:ilvl w:val="0"/>
          <w:numId w:val="1"/>
        </w:numPr>
        <w:ind w:firstLineChars="0"/>
        <w:rPr>
          <w:rFonts w:ascii="宋体" w:eastAsia="宋体" w:hAnsi="宋体"/>
          <w:szCs w:val="21"/>
        </w:rPr>
      </w:pPr>
      <w:r w:rsidRPr="00AD0166">
        <w:rPr>
          <w:rFonts w:ascii="宋体" w:eastAsia="宋体" w:hAnsi="宋体" w:hint="eastAsia"/>
          <w:b/>
          <w:szCs w:val="21"/>
        </w:rPr>
        <w:t>项目名称</w:t>
      </w:r>
    </w:p>
    <w:p w:rsidR="004D7709" w:rsidRPr="00AD0166" w:rsidRDefault="004D7709" w:rsidP="002B1BCB">
      <w:pPr>
        <w:pStyle w:val="a3"/>
        <w:ind w:left="372" w:firstLineChars="0" w:firstLine="0"/>
        <w:rPr>
          <w:rFonts w:ascii="宋体" w:eastAsia="宋体" w:hAnsi="宋体"/>
          <w:szCs w:val="21"/>
        </w:rPr>
      </w:pPr>
      <w:r w:rsidRPr="00AD0166">
        <w:rPr>
          <w:rFonts w:ascii="宋体" w:eastAsia="宋体" w:hAnsi="宋体" w:hint="eastAsia"/>
          <w:szCs w:val="21"/>
        </w:rPr>
        <w:t>基于北斗精准时</w:t>
      </w:r>
      <w:proofErr w:type="gramStart"/>
      <w:r w:rsidRPr="00AD0166">
        <w:rPr>
          <w:rFonts w:ascii="宋体" w:eastAsia="宋体" w:hAnsi="宋体" w:hint="eastAsia"/>
          <w:szCs w:val="21"/>
        </w:rPr>
        <w:t>空信息</w:t>
      </w:r>
      <w:proofErr w:type="gramEnd"/>
      <w:r w:rsidRPr="00AD0166">
        <w:rPr>
          <w:rFonts w:ascii="宋体" w:eastAsia="宋体" w:hAnsi="宋体" w:hint="eastAsia"/>
          <w:szCs w:val="21"/>
        </w:rPr>
        <w:t>的市政管网风险管</w:t>
      </w:r>
      <w:proofErr w:type="gramStart"/>
      <w:r w:rsidRPr="00AD0166">
        <w:rPr>
          <w:rFonts w:ascii="宋体" w:eastAsia="宋体" w:hAnsi="宋体" w:hint="eastAsia"/>
          <w:szCs w:val="21"/>
        </w:rPr>
        <w:t>控关键</w:t>
      </w:r>
      <w:proofErr w:type="gramEnd"/>
      <w:r w:rsidRPr="00AD0166">
        <w:rPr>
          <w:rFonts w:ascii="宋体" w:eastAsia="宋体" w:hAnsi="宋体" w:hint="eastAsia"/>
          <w:szCs w:val="21"/>
        </w:rPr>
        <w:t>技术与应用</w:t>
      </w:r>
    </w:p>
    <w:p w:rsidR="004D7709" w:rsidRPr="00AD0166" w:rsidRDefault="004D7709" w:rsidP="004D7709">
      <w:pPr>
        <w:pStyle w:val="a3"/>
        <w:numPr>
          <w:ilvl w:val="0"/>
          <w:numId w:val="1"/>
        </w:numPr>
        <w:ind w:firstLineChars="0"/>
        <w:rPr>
          <w:rFonts w:ascii="宋体" w:eastAsia="宋体" w:hAnsi="宋体"/>
          <w:szCs w:val="21"/>
        </w:rPr>
      </w:pPr>
      <w:r w:rsidRPr="00AD0166">
        <w:rPr>
          <w:rFonts w:ascii="宋体" w:eastAsia="宋体" w:hAnsi="宋体" w:hint="eastAsia"/>
          <w:b/>
          <w:szCs w:val="21"/>
        </w:rPr>
        <w:t>提名者及提名意见</w:t>
      </w:r>
    </w:p>
    <w:p w:rsidR="002B1BCB" w:rsidRPr="00AD0166" w:rsidRDefault="002B1BCB" w:rsidP="002B1BCB">
      <w:pPr>
        <w:pStyle w:val="a3"/>
        <w:ind w:left="372" w:firstLineChars="0" w:firstLine="0"/>
        <w:rPr>
          <w:rFonts w:ascii="宋体" w:eastAsia="宋体" w:hAnsi="宋体"/>
          <w:szCs w:val="21"/>
        </w:rPr>
      </w:pPr>
      <w:r w:rsidRPr="00AD0166">
        <w:rPr>
          <w:rFonts w:ascii="宋体" w:eastAsia="宋体" w:hAnsi="宋体" w:hint="eastAsia"/>
          <w:szCs w:val="21"/>
        </w:rPr>
        <w:t xml:space="preserve">提名专家：孙家栋    </w:t>
      </w:r>
      <w:r w:rsidRPr="00AD0166">
        <w:rPr>
          <w:rFonts w:ascii="宋体" w:eastAsia="宋体" w:hAnsi="宋体"/>
          <w:szCs w:val="21"/>
        </w:rPr>
        <w:t xml:space="preserve">           </w:t>
      </w:r>
      <w:r w:rsidRPr="00AD0166">
        <w:rPr>
          <w:rFonts w:ascii="宋体" w:eastAsia="宋体" w:hAnsi="宋体" w:hint="eastAsia"/>
          <w:szCs w:val="21"/>
        </w:rPr>
        <w:t>工作单位：中国航天科技集团公司</w:t>
      </w:r>
    </w:p>
    <w:p w:rsidR="002B1BCB" w:rsidRPr="00AD0166" w:rsidRDefault="002B1BCB" w:rsidP="002B1BCB">
      <w:pPr>
        <w:pStyle w:val="a3"/>
        <w:ind w:left="372" w:firstLineChars="0" w:firstLine="0"/>
        <w:rPr>
          <w:rFonts w:ascii="宋体" w:eastAsia="宋体" w:hAnsi="宋体"/>
          <w:szCs w:val="21"/>
        </w:rPr>
      </w:pPr>
      <w:r w:rsidRPr="00AD0166">
        <w:rPr>
          <w:rFonts w:ascii="宋体" w:eastAsia="宋体" w:hAnsi="宋体" w:hint="eastAsia"/>
          <w:szCs w:val="21"/>
        </w:rPr>
        <w:t>职称：中国科学院院士/研究员    学科专业：航空宇航科学与技术</w:t>
      </w:r>
    </w:p>
    <w:p w:rsidR="002B1BCB" w:rsidRPr="00AD0166" w:rsidRDefault="002B1BCB" w:rsidP="002B1BCB">
      <w:pPr>
        <w:pStyle w:val="a3"/>
        <w:ind w:left="372" w:firstLineChars="0" w:firstLine="0"/>
        <w:rPr>
          <w:rFonts w:ascii="宋体" w:eastAsia="宋体" w:hAnsi="宋体"/>
          <w:b/>
          <w:szCs w:val="21"/>
        </w:rPr>
      </w:pPr>
      <w:r w:rsidRPr="00AD0166">
        <w:rPr>
          <w:rFonts w:ascii="宋体" w:eastAsia="宋体" w:hAnsi="宋体" w:hint="eastAsia"/>
          <w:b/>
          <w:szCs w:val="21"/>
        </w:rPr>
        <w:t>提名意见：</w:t>
      </w:r>
    </w:p>
    <w:p w:rsidR="00444020" w:rsidRPr="00444020" w:rsidRDefault="00444020" w:rsidP="00444020">
      <w:pPr>
        <w:spacing w:line="360" w:lineRule="exact"/>
        <w:ind w:firstLine="420"/>
        <w:rPr>
          <w:rFonts w:ascii="宋体" w:eastAsia="宋体" w:hAnsi="宋体"/>
          <w:szCs w:val="21"/>
        </w:rPr>
      </w:pPr>
      <w:r w:rsidRPr="00444020">
        <w:rPr>
          <w:rFonts w:ascii="宋体" w:eastAsia="宋体" w:hAnsi="宋体" w:hint="eastAsia"/>
          <w:szCs w:val="21"/>
        </w:rPr>
        <w:t>作为城市生命线的市政管网既是保障民</w:t>
      </w:r>
      <w:r>
        <w:rPr>
          <w:rFonts w:ascii="宋体" w:eastAsia="宋体" w:hAnsi="宋体" w:hint="eastAsia"/>
          <w:szCs w:val="21"/>
        </w:rPr>
        <w:t>生的市政基础设施，又是涉及国家地下时空信息安全的载体，其风险管控</w:t>
      </w:r>
      <w:r w:rsidRPr="00444020">
        <w:rPr>
          <w:rFonts w:ascii="宋体" w:eastAsia="宋体" w:hAnsi="宋体" w:hint="eastAsia"/>
          <w:szCs w:val="21"/>
        </w:rPr>
        <w:t>关系到每一个家庭的生命财产安全。</w:t>
      </w:r>
      <w:r w:rsidRPr="006C43BB">
        <w:rPr>
          <w:rFonts w:ascii="宋体" w:eastAsia="宋体" w:hAnsi="宋体" w:hint="eastAsia"/>
          <w:szCs w:val="21"/>
        </w:rPr>
        <w:t>随着我国城镇化率的不断提升，市政管网的规模也在不断增加，</w:t>
      </w:r>
      <w:r>
        <w:rPr>
          <w:rFonts w:ascii="宋体" w:eastAsia="宋体" w:hAnsi="宋体" w:hint="eastAsia"/>
          <w:szCs w:val="21"/>
        </w:rPr>
        <w:t>其</w:t>
      </w:r>
      <w:r w:rsidRPr="00444020">
        <w:rPr>
          <w:rFonts w:ascii="宋体" w:eastAsia="宋体" w:hAnsi="宋体" w:hint="eastAsia"/>
          <w:szCs w:val="21"/>
        </w:rPr>
        <w:t>规模性、复杂性</w:t>
      </w:r>
      <w:r>
        <w:rPr>
          <w:rFonts w:ascii="宋体" w:eastAsia="宋体" w:hAnsi="宋体" w:hint="eastAsia"/>
          <w:szCs w:val="21"/>
        </w:rPr>
        <w:t>、</w:t>
      </w:r>
      <w:r w:rsidRPr="00444020">
        <w:rPr>
          <w:rFonts w:ascii="宋体" w:eastAsia="宋体" w:hAnsi="宋体" w:hint="eastAsia"/>
          <w:szCs w:val="21"/>
        </w:rPr>
        <w:t>隐蔽性</w:t>
      </w:r>
      <w:r>
        <w:rPr>
          <w:rFonts w:ascii="宋体" w:eastAsia="宋体" w:hAnsi="宋体" w:hint="eastAsia"/>
          <w:szCs w:val="21"/>
        </w:rPr>
        <w:t>和安全性的</w:t>
      </w:r>
      <w:r w:rsidRPr="00444020">
        <w:rPr>
          <w:rFonts w:ascii="宋体" w:eastAsia="宋体" w:hAnsi="宋体" w:hint="eastAsia"/>
          <w:szCs w:val="21"/>
        </w:rPr>
        <w:t>特点需要</w:t>
      </w:r>
      <w:r>
        <w:rPr>
          <w:rFonts w:ascii="宋体" w:eastAsia="宋体" w:hAnsi="宋体" w:hint="eastAsia"/>
          <w:szCs w:val="21"/>
        </w:rPr>
        <w:t>利用自主可控的北斗</w:t>
      </w:r>
      <w:r w:rsidRPr="00444020">
        <w:rPr>
          <w:rFonts w:ascii="宋体" w:eastAsia="宋体" w:hAnsi="宋体" w:hint="eastAsia"/>
          <w:szCs w:val="21"/>
        </w:rPr>
        <w:t>精准时</w:t>
      </w:r>
      <w:proofErr w:type="gramStart"/>
      <w:r w:rsidRPr="00444020">
        <w:rPr>
          <w:rFonts w:ascii="宋体" w:eastAsia="宋体" w:hAnsi="宋体" w:hint="eastAsia"/>
          <w:szCs w:val="21"/>
        </w:rPr>
        <w:t>空信息</w:t>
      </w:r>
      <w:proofErr w:type="gramEnd"/>
      <w:r w:rsidRPr="00444020">
        <w:rPr>
          <w:rFonts w:ascii="宋体" w:eastAsia="宋体" w:hAnsi="宋体" w:hint="eastAsia"/>
          <w:szCs w:val="21"/>
        </w:rPr>
        <w:t>作为风险管控的基础。</w:t>
      </w:r>
      <w:r>
        <w:rPr>
          <w:rFonts w:ascii="宋体" w:eastAsia="宋体" w:hAnsi="宋体" w:hint="eastAsia"/>
          <w:szCs w:val="21"/>
        </w:rPr>
        <w:t>我国北斗系统民用化需要以企业为主体，培育服务新业态、扩大市场应用</w:t>
      </w:r>
      <w:r w:rsidRPr="00444020">
        <w:rPr>
          <w:rFonts w:ascii="宋体" w:eastAsia="宋体" w:hAnsi="宋体" w:hint="eastAsia"/>
          <w:szCs w:val="21"/>
        </w:rPr>
        <w:t>，民用化的规模性推广是促进北斗系统建设、产业体系构建、国际竞争力提升的重要基础支撑</w:t>
      </w:r>
      <w:r>
        <w:rPr>
          <w:rFonts w:ascii="宋体" w:eastAsia="宋体" w:hAnsi="宋体" w:hint="eastAsia"/>
          <w:szCs w:val="21"/>
        </w:rPr>
        <w:t>。</w:t>
      </w:r>
    </w:p>
    <w:p w:rsidR="002B1BCB" w:rsidRPr="00444020" w:rsidRDefault="00444020" w:rsidP="00444020">
      <w:pPr>
        <w:spacing w:line="360" w:lineRule="exact"/>
        <w:ind w:firstLine="420"/>
        <w:rPr>
          <w:rFonts w:ascii="宋体" w:eastAsia="宋体" w:hAnsi="宋体"/>
          <w:szCs w:val="21"/>
        </w:rPr>
      </w:pPr>
      <w:r w:rsidRPr="00444020">
        <w:rPr>
          <w:rFonts w:ascii="宋体" w:eastAsia="宋体" w:hAnsi="宋体" w:hint="eastAsia"/>
          <w:szCs w:val="21"/>
        </w:rPr>
        <w:t>该项目将北斗精准时空服务与市政管网风险管控技术结合，</w:t>
      </w:r>
      <w:r w:rsidRPr="00444020">
        <w:rPr>
          <w:rFonts w:ascii="宋体" w:eastAsia="宋体" w:hAnsi="宋体"/>
          <w:szCs w:val="21"/>
        </w:rPr>
        <w:t>形成</w:t>
      </w:r>
      <w:r>
        <w:rPr>
          <w:rFonts w:ascii="宋体" w:eastAsia="宋体" w:hAnsi="宋体" w:hint="eastAsia"/>
          <w:szCs w:val="21"/>
        </w:rPr>
        <w:t>了</w:t>
      </w:r>
      <w:r w:rsidRPr="00444020">
        <w:rPr>
          <w:rFonts w:ascii="宋体" w:eastAsia="宋体" w:hAnsi="宋体"/>
          <w:szCs w:val="21"/>
        </w:rPr>
        <w:t>基于天地一体化网络的</w:t>
      </w:r>
      <w:r w:rsidR="001A34B2">
        <w:rPr>
          <w:rFonts w:ascii="宋体" w:eastAsia="宋体" w:hAnsi="宋体"/>
          <w:szCs w:val="21"/>
        </w:rPr>
        <w:t>风险管控体系，大幅强化了特大型城市市政管网管理的精细度和深入度</w:t>
      </w:r>
      <w:r w:rsidR="001A34B2">
        <w:rPr>
          <w:rFonts w:ascii="宋体" w:eastAsia="宋体" w:hAnsi="宋体" w:hint="eastAsia"/>
          <w:szCs w:val="21"/>
        </w:rPr>
        <w:t>，为城市安全保驾护航。并且形成了立足市政管网行业，能够复制推广到多个行业领域的北斗民用</w:t>
      </w:r>
      <w:proofErr w:type="gramStart"/>
      <w:r w:rsidR="001A34B2">
        <w:rPr>
          <w:rFonts w:ascii="宋体" w:eastAsia="宋体" w:hAnsi="宋体" w:hint="eastAsia"/>
          <w:szCs w:val="21"/>
        </w:rPr>
        <w:t>化成果</w:t>
      </w:r>
      <w:proofErr w:type="gramEnd"/>
      <w:r w:rsidR="001A34B2">
        <w:rPr>
          <w:rFonts w:ascii="宋体" w:eastAsia="宋体" w:hAnsi="宋体" w:hint="eastAsia"/>
          <w:szCs w:val="21"/>
        </w:rPr>
        <w:t>和经验，具有重要的社会价值。</w:t>
      </w:r>
    </w:p>
    <w:p w:rsidR="00D0321B" w:rsidRPr="00AD0166" w:rsidRDefault="00444020" w:rsidP="002B1BCB">
      <w:pPr>
        <w:spacing w:line="360" w:lineRule="exact"/>
        <w:ind w:firstLine="420"/>
        <w:rPr>
          <w:rFonts w:ascii="宋体" w:eastAsia="宋体" w:hAnsi="宋体"/>
          <w:szCs w:val="21"/>
        </w:rPr>
      </w:pPr>
      <w:r w:rsidRPr="00444020">
        <w:rPr>
          <w:rFonts w:ascii="宋体" w:eastAsia="宋体" w:hAnsi="宋体" w:hint="eastAsia"/>
          <w:szCs w:val="21"/>
        </w:rPr>
        <w:t>该项目授权发明专利</w:t>
      </w:r>
      <w:r w:rsidRPr="00444020">
        <w:rPr>
          <w:rFonts w:ascii="宋体" w:eastAsia="宋体" w:hAnsi="宋体"/>
          <w:szCs w:val="21"/>
        </w:rPr>
        <w:t>52项，并率先将北斗定位技术作为基本规定写入牵头制定的市政管网行业标准中。</w:t>
      </w:r>
      <w:r w:rsidR="002B1BCB" w:rsidRPr="00AD0166">
        <w:rPr>
          <w:rFonts w:ascii="宋体" w:eastAsia="宋体" w:hAnsi="宋体"/>
          <w:szCs w:val="21"/>
        </w:rPr>
        <w:t>成果在全国20省（市）推广，涵盖燃气、热力、给排水等领域，保障了10余万公里市政管线安</w:t>
      </w:r>
      <w:r w:rsidR="007B1F46">
        <w:rPr>
          <w:rFonts w:ascii="宋体" w:eastAsia="宋体" w:hAnsi="宋体"/>
          <w:szCs w:val="21"/>
        </w:rPr>
        <w:t>全，带动了北斗产业的整体发展，创造了巨大的政治、经济和社会效益</w:t>
      </w:r>
      <w:r w:rsidR="002B1BCB" w:rsidRPr="00AD0166">
        <w:rPr>
          <w:rFonts w:ascii="宋体" w:eastAsia="宋体" w:hAnsi="宋体"/>
          <w:szCs w:val="21"/>
        </w:rPr>
        <w:t>，近三年新增直接销售额超过25亿元。</w:t>
      </w:r>
    </w:p>
    <w:p w:rsidR="00D0321B" w:rsidRPr="00675596" w:rsidRDefault="00D0321B" w:rsidP="002B1BCB">
      <w:pPr>
        <w:spacing w:line="360" w:lineRule="exact"/>
        <w:ind w:firstLine="420"/>
        <w:rPr>
          <w:rFonts w:ascii="宋体" w:eastAsia="宋体" w:hAnsi="宋体"/>
          <w:b/>
          <w:szCs w:val="21"/>
        </w:rPr>
      </w:pPr>
      <w:r w:rsidRPr="00675596">
        <w:rPr>
          <w:rFonts w:ascii="宋体" w:eastAsia="宋体" w:hAnsi="宋体" w:hint="eastAsia"/>
          <w:b/>
          <w:szCs w:val="21"/>
        </w:rPr>
        <w:t>提名该项目为国家科学技术进步奖二等奖。</w:t>
      </w:r>
    </w:p>
    <w:p w:rsidR="006C43BB" w:rsidRPr="006C43BB" w:rsidRDefault="006C43BB" w:rsidP="006C43BB">
      <w:pPr>
        <w:pStyle w:val="a3"/>
        <w:numPr>
          <w:ilvl w:val="0"/>
          <w:numId w:val="1"/>
        </w:numPr>
        <w:ind w:firstLineChars="0"/>
        <w:rPr>
          <w:rFonts w:ascii="宋体" w:eastAsia="宋体" w:hAnsi="宋体"/>
          <w:b/>
          <w:szCs w:val="21"/>
        </w:rPr>
      </w:pPr>
      <w:r w:rsidRPr="006C43BB">
        <w:rPr>
          <w:rFonts w:ascii="宋体" w:eastAsia="宋体" w:hAnsi="宋体" w:hint="eastAsia"/>
          <w:b/>
          <w:szCs w:val="21"/>
        </w:rPr>
        <w:t>项目简介</w:t>
      </w:r>
    </w:p>
    <w:p w:rsidR="006C43BB" w:rsidRPr="006C43BB" w:rsidRDefault="007B1F46" w:rsidP="006C43BB">
      <w:pPr>
        <w:spacing w:line="360" w:lineRule="exact"/>
        <w:ind w:firstLine="420"/>
        <w:rPr>
          <w:rFonts w:ascii="宋体" w:eastAsia="宋体" w:hAnsi="宋体"/>
          <w:szCs w:val="21"/>
        </w:rPr>
      </w:pPr>
      <w:r>
        <w:rPr>
          <w:rFonts w:ascii="宋体" w:eastAsia="宋体" w:hAnsi="宋体" w:hint="eastAsia"/>
          <w:szCs w:val="21"/>
        </w:rPr>
        <w:t>市政管网的风险管控</w:t>
      </w:r>
      <w:r w:rsidR="006C43BB" w:rsidRPr="006C43BB">
        <w:rPr>
          <w:rFonts w:ascii="宋体" w:eastAsia="宋体" w:hAnsi="宋体" w:hint="eastAsia"/>
          <w:szCs w:val="21"/>
        </w:rPr>
        <w:t>关系到每一个家庭的生命财产安全。水、气、热等多张市政管网在地下纵横交错，缺少精准的时空信息</w:t>
      </w:r>
      <w:r>
        <w:rPr>
          <w:rFonts w:ascii="宋体" w:eastAsia="宋体" w:hAnsi="宋体" w:hint="eastAsia"/>
          <w:szCs w:val="21"/>
        </w:rPr>
        <w:t>和</w:t>
      </w:r>
      <w:r w:rsidR="006C43BB" w:rsidRPr="006C43BB">
        <w:rPr>
          <w:rFonts w:ascii="宋体" w:eastAsia="宋体" w:hAnsi="宋体" w:hint="eastAsia"/>
          <w:szCs w:val="21"/>
        </w:rPr>
        <w:t>有效的监</w:t>
      </w:r>
      <w:r w:rsidR="006C43BB" w:rsidRPr="006C43BB">
        <w:rPr>
          <w:rFonts w:ascii="宋体" w:eastAsia="宋体" w:hAnsi="宋体"/>
          <w:szCs w:val="21"/>
        </w:rPr>
        <w:t>/检测维护手段难以应对市政管网</w:t>
      </w:r>
      <w:r>
        <w:rPr>
          <w:rFonts w:ascii="宋体" w:eastAsia="宋体" w:hAnsi="宋体" w:hint="eastAsia"/>
          <w:szCs w:val="21"/>
        </w:rPr>
        <w:t>的多种</w:t>
      </w:r>
      <w:r w:rsidR="006C43BB" w:rsidRPr="006C43BB">
        <w:rPr>
          <w:rFonts w:ascii="宋体" w:eastAsia="宋体" w:hAnsi="宋体"/>
          <w:szCs w:val="21"/>
        </w:rPr>
        <w:t>风险。《国家中长期科学和技术发展规划纲要》将“市政基础设施、防灾减灾等综合功能提升技术”列为优先主题，市政管网的规模性、复杂性、隐蔽性和安全性要求，需要使用自主可控的北斗精准时</w:t>
      </w:r>
      <w:proofErr w:type="gramStart"/>
      <w:r w:rsidR="006C43BB" w:rsidRPr="006C43BB">
        <w:rPr>
          <w:rFonts w:ascii="宋体" w:eastAsia="宋体" w:hAnsi="宋体"/>
          <w:szCs w:val="21"/>
        </w:rPr>
        <w:t>空信息</w:t>
      </w:r>
      <w:proofErr w:type="gramEnd"/>
      <w:r w:rsidR="006C43BB" w:rsidRPr="006C43BB">
        <w:rPr>
          <w:rFonts w:ascii="宋体" w:eastAsia="宋体" w:hAnsi="宋体"/>
          <w:szCs w:val="21"/>
        </w:rPr>
        <w:t>作为风险管控的基础。</w:t>
      </w:r>
      <w:r w:rsidR="006C43BB" w:rsidRPr="006C43BB">
        <w:rPr>
          <w:rFonts w:ascii="宋体" w:eastAsia="宋体" w:hAnsi="宋体" w:hint="eastAsia"/>
          <w:szCs w:val="21"/>
        </w:rPr>
        <w:t>随着我国城镇化率的不断提升，市政管网的规模也在不断增加，该项目在国家</w:t>
      </w:r>
      <w:r w:rsidR="006C43BB" w:rsidRPr="006C43BB">
        <w:rPr>
          <w:rFonts w:ascii="宋体" w:eastAsia="宋体" w:hAnsi="宋体"/>
          <w:szCs w:val="21"/>
        </w:rPr>
        <w:t>863计划、北斗二代重大专项的支持下，历经十余年攻关，形成了基于天地一体化网络的市政管网风险管控体系，大幅强化了特大型城市市政管网管理的精细度和深入度。主要技术创新如下：</w:t>
      </w:r>
    </w:p>
    <w:p w:rsidR="006C43BB" w:rsidRPr="006C43BB" w:rsidRDefault="006C43BB" w:rsidP="006C43BB">
      <w:pPr>
        <w:spacing w:line="360" w:lineRule="exact"/>
        <w:ind w:firstLine="420"/>
        <w:rPr>
          <w:rFonts w:ascii="宋体" w:eastAsia="宋体" w:hAnsi="宋体"/>
          <w:szCs w:val="21"/>
        </w:rPr>
      </w:pPr>
      <w:r w:rsidRPr="006C43BB">
        <w:rPr>
          <w:rFonts w:ascii="宋体" w:eastAsia="宋体" w:hAnsi="宋体"/>
          <w:szCs w:val="21"/>
        </w:rPr>
        <w:t>1、</w:t>
      </w:r>
      <w:r w:rsidR="007B1F46">
        <w:rPr>
          <w:rFonts w:ascii="宋体" w:eastAsia="宋体" w:hAnsi="宋体" w:hint="eastAsia"/>
          <w:szCs w:val="21"/>
        </w:rPr>
        <w:t>建立</w:t>
      </w:r>
      <w:r w:rsidRPr="006C43BB">
        <w:rPr>
          <w:rFonts w:ascii="宋体" w:eastAsia="宋体" w:hAnsi="宋体"/>
          <w:szCs w:val="21"/>
        </w:rPr>
        <w:t>了市政管网建、防、检、</w:t>
      </w:r>
      <w:proofErr w:type="gramStart"/>
      <w:r w:rsidRPr="006C43BB">
        <w:rPr>
          <w:rFonts w:ascii="宋体" w:eastAsia="宋体" w:hAnsi="宋体"/>
          <w:szCs w:val="21"/>
        </w:rPr>
        <w:t>控全业务链</w:t>
      </w:r>
      <w:proofErr w:type="gramEnd"/>
      <w:r w:rsidRPr="006C43BB">
        <w:rPr>
          <w:rFonts w:ascii="宋体" w:eastAsia="宋体" w:hAnsi="宋体"/>
          <w:szCs w:val="21"/>
        </w:rPr>
        <w:t>通用化精准时</w:t>
      </w:r>
      <w:proofErr w:type="gramStart"/>
      <w:r w:rsidRPr="006C43BB">
        <w:rPr>
          <w:rFonts w:ascii="宋体" w:eastAsia="宋体" w:hAnsi="宋体"/>
          <w:szCs w:val="21"/>
        </w:rPr>
        <w:t>空信息</w:t>
      </w:r>
      <w:proofErr w:type="gramEnd"/>
      <w:r w:rsidRPr="006C43BB">
        <w:rPr>
          <w:rFonts w:ascii="宋体" w:eastAsia="宋体" w:hAnsi="宋体"/>
          <w:szCs w:val="21"/>
        </w:rPr>
        <w:t>获取技术，市政管网专用设备动态位置获取准确度</w:t>
      </w:r>
      <w:r w:rsidR="007B1F46">
        <w:rPr>
          <w:rFonts w:ascii="宋体" w:eastAsia="宋体" w:hAnsi="宋体" w:hint="eastAsia"/>
          <w:szCs w:val="21"/>
        </w:rPr>
        <w:t>大幅提升，有效提高了</w:t>
      </w:r>
      <w:r w:rsidRPr="006C43BB">
        <w:rPr>
          <w:rFonts w:ascii="宋体" w:eastAsia="宋体" w:hAnsi="宋体"/>
          <w:szCs w:val="21"/>
        </w:rPr>
        <w:t>城市内精准定位空间可用范围。</w:t>
      </w:r>
    </w:p>
    <w:p w:rsidR="006C43BB" w:rsidRPr="006C43BB" w:rsidRDefault="006C43BB" w:rsidP="006C43BB">
      <w:pPr>
        <w:spacing w:line="360" w:lineRule="exact"/>
        <w:ind w:firstLine="420"/>
        <w:rPr>
          <w:rFonts w:ascii="宋体" w:eastAsia="宋体" w:hAnsi="宋体"/>
          <w:szCs w:val="21"/>
        </w:rPr>
      </w:pPr>
      <w:r w:rsidRPr="006C43BB">
        <w:rPr>
          <w:rFonts w:ascii="宋体" w:eastAsia="宋体" w:hAnsi="宋体"/>
          <w:szCs w:val="21"/>
        </w:rPr>
        <w:t>2、发明了多种拥有自主知识产权的监/检测传感设备，解决了市政管网地下多传感技术及其时间协同难题，</w:t>
      </w:r>
      <w:r w:rsidR="007B1F46">
        <w:rPr>
          <w:rFonts w:ascii="宋体" w:eastAsia="宋体" w:hAnsi="宋体" w:hint="eastAsia"/>
          <w:szCs w:val="21"/>
        </w:rPr>
        <w:t>有效提高了</w:t>
      </w:r>
      <w:r w:rsidRPr="006C43BB">
        <w:rPr>
          <w:rFonts w:ascii="宋体" w:eastAsia="宋体" w:hAnsi="宋体"/>
          <w:szCs w:val="21"/>
        </w:rPr>
        <w:t>时间同步精度，</w:t>
      </w:r>
      <w:r w:rsidR="007B1F46">
        <w:rPr>
          <w:rFonts w:ascii="宋体" w:eastAsia="宋体" w:hAnsi="宋体" w:hint="eastAsia"/>
          <w:szCs w:val="21"/>
        </w:rPr>
        <w:t>降低了</w:t>
      </w:r>
      <w:r w:rsidRPr="006C43BB">
        <w:rPr>
          <w:rFonts w:ascii="宋体" w:eastAsia="宋体" w:hAnsi="宋体"/>
          <w:szCs w:val="21"/>
        </w:rPr>
        <w:t>布网成本。</w:t>
      </w:r>
    </w:p>
    <w:p w:rsidR="006C43BB" w:rsidRPr="006C43BB" w:rsidRDefault="006C43BB" w:rsidP="006C43BB">
      <w:pPr>
        <w:spacing w:line="360" w:lineRule="exact"/>
        <w:ind w:firstLine="420"/>
        <w:rPr>
          <w:rFonts w:ascii="宋体" w:eastAsia="宋体" w:hAnsi="宋体"/>
          <w:szCs w:val="21"/>
        </w:rPr>
      </w:pPr>
      <w:r w:rsidRPr="006C43BB">
        <w:rPr>
          <w:rFonts w:ascii="宋体" w:eastAsia="宋体" w:hAnsi="宋体"/>
          <w:szCs w:val="21"/>
        </w:rPr>
        <w:t>3、提出了一种基于大数据处理和智能分析技术的故障诊断和健康管理模型，构建了基于北斗时空信息的市政管网风险管控体系，实现了风险管理模式从被动应对到主动管控的转变。</w:t>
      </w:r>
    </w:p>
    <w:p w:rsidR="006C43BB" w:rsidRPr="00444020" w:rsidRDefault="00444020" w:rsidP="006C43BB">
      <w:pPr>
        <w:spacing w:line="360" w:lineRule="exact"/>
        <w:ind w:firstLine="420"/>
        <w:rPr>
          <w:rFonts w:ascii="宋体" w:eastAsia="宋体" w:hAnsi="宋体"/>
          <w:szCs w:val="21"/>
        </w:rPr>
      </w:pPr>
      <w:r w:rsidRPr="00444020">
        <w:rPr>
          <w:rFonts w:ascii="宋体" w:eastAsia="宋体" w:hAnsi="宋体" w:hint="eastAsia"/>
          <w:szCs w:val="21"/>
        </w:rPr>
        <w:t>该项目授权发明专利</w:t>
      </w:r>
      <w:r w:rsidRPr="00444020">
        <w:rPr>
          <w:rFonts w:ascii="宋体" w:eastAsia="宋体" w:hAnsi="宋体"/>
          <w:szCs w:val="21"/>
        </w:rPr>
        <w:t>52项、实用新型专利25项、软件著作权17项、发表学术论文144篇，并率先将北斗定位技术作为基本规定写入牵头制定的市政管网行业标准中。成果在全国20省（市）推广，涵盖燃气、热力、给排水等领域，保障了10余万公里市政管线的安全，带动了北斗民用化产业的整体发展，创造了巨大的政治、经济和社会效益，近三年新增直接销售额超过25亿元。</w:t>
      </w:r>
    </w:p>
    <w:p w:rsidR="002B1BCB" w:rsidRPr="00AD0166" w:rsidRDefault="002B1BCB" w:rsidP="002B1BCB">
      <w:pPr>
        <w:pStyle w:val="a3"/>
        <w:numPr>
          <w:ilvl w:val="0"/>
          <w:numId w:val="1"/>
        </w:numPr>
        <w:ind w:firstLineChars="0"/>
        <w:rPr>
          <w:rFonts w:ascii="宋体" w:eastAsia="宋体" w:hAnsi="宋体"/>
          <w:b/>
          <w:szCs w:val="21"/>
        </w:rPr>
      </w:pPr>
      <w:r w:rsidRPr="00AD0166">
        <w:rPr>
          <w:rFonts w:ascii="宋体" w:eastAsia="宋体" w:hAnsi="宋体" w:hint="eastAsia"/>
          <w:b/>
          <w:szCs w:val="21"/>
        </w:rPr>
        <w:lastRenderedPageBreak/>
        <w:t>客观评价</w:t>
      </w:r>
    </w:p>
    <w:p w:rsidR="006C43BB" w:rsidRPr="006C43BB" w:rsidRDefault="007B1F46" w:rsidP="007B1F46">
      <w:pPr>
        <w:widowControl/>
        <w:spacing w:line="360" w:lineRule="atLeast"/>
        <w:ind w:firstLineChars="200" w:firstLine="420"/>
        <w:rPr>
          <w:rFonts w:ascii="宋体" w:eastAsia="宋体" w:hAnsi="宋体" w:cs="宋体"/>
          <w:kern w:val="0"/>
          <w:szCs w:val="21"/>
        </w:rPr>
      </w:pPr>
      <w:r>
        <w:rPr>
          <w:rFonts w:ascii="宋体" w:eastAsia="宋体" w:hAnsi="宋体" w:cs="宋体" w:hint="eastAsia"/>
          <w:kern w:val="0"/>
          <w:szCs w:val="21"/>
        </w:rPr>
        <w:t>项目成果</w:t>
      </w:r>
      <w:r w:rsidRPr="007B1F46">
        <w:rPr>
          <w:rFonts w:ascii="宋体" w:eastAsia="宋体" w:hAnsi="宋体" w:cs="宋体" w:hint="eastAsia"/>
          <w:kern w:val="0"/>
          <w:szCs w:val="21"/>
        </w:rPr>
        <w:t>获得国家发明专利授权</w:t>
      </w:r>
      <w:r w:rsidRPr="007B1F46">
        <w:rPr>
          <w:rFonts w:ascii="宋体" w:eastAsia="宋体" w:hAnsi="宋体" w:cs="宋体"/>
          <w:kern w:val="0"/>
          <w:szCs w:val="21"/>
        </w:rPr>
        <w:t>52项、实用新型专利授权25项、软件著作权17项；发表学术论文120篇，其中SCI/EI论文103篇；出版专著1部；制定行业标准1部。</w:t>
      </w:r>
    </w:p>
    <w:p w:rsidR="006C43BB" w:rsidRPr="006C43BB" w:rsidRDefault="006C43BB" w:rsidP="006C43BB">
      <w:pPr>
        <w:widowControl/>
        <w:spacing w:line="360" w:lineRule="atLeast"/>
        <w:ind w:firstLineChars="200" w:firstLine="420"/>
        <w:rPr>
          <w:rFonts w:ascii="宋体" w:eastAsia="宋体" w:hAnsi="宋体" w:cs="宋体"/>
          <w:kern w:val="0"/>
          <w:szCs w:val="21"/>
        </w:rPr>
      </w:pPr>
      <w:r w:rsidRPr="006C43BB">
        <w:rPr>
          <w:rFonts w:ascii="宋体" w:eastAsia="宋体" w:hAnsi="宋体" w:cs="宋体" w:hint="eastAsia"/>
          <w:kern w:val="0"/>
          <w:szCs w:val="21"/>
        </w:rPr>
        <w:t>中国卫星导航定位协会出版的《中国卫星导航与位置服务产业发展（</w:t>
      </w:r>
      <w:r w:rsidRPr="006C43BB">
        <w:rPr>
          <w:rFonts w:ascii="宋体" w:eastAsia="宋体" w:hAnsi="宋体" w:cs="宋体"/>
          <w:kern w:val="0"/>
          <w:szCs w:val="21"/>
        </w:rPr>
        <w:t>2016年度）》白皮书评述了北斗在城市燃气管网产业应用现状及发展前景，指出“除燃气行业外，水、电、热、通讯等其他相似的市政管网领域也可实现类似应用，由此可形成超过1500亿元的空间位置服务新兴蓝海市场”。</w:t>
      </w:r>
      <w:r w:rsidRPr="006C43BB">
        <w:rPr>
          <w:rFonts w:ascii="宋体" w:eastAsia="宋体" w:hAnsi="宋体" w:cs="宋体" w:hint="eastAsia"/>
          <w:kern w:val="0"/>
          <w:szCs w:val="21"/>
        </w:rPr>
        <w:t>《中国燃气行业年鉴（</w:t>
      </w:r>
      <w:r w:rsidRPr="006C43BB">
        <w:rPr>
          <w:rFonts w:ascii="宋体" w:eastAsia="宋体" w:hAnsi="宋体" w:cs="宋体"/>
          <w:kern w:val="0"/>
          <w:szCs w:val="21"/>
        </w:rPr>
        <w:t>2015）》以“借助北斗定位系统，提升燃气供应安全可靠性”为题，指出“北斗精确定位技术，为管道全生命周期数据的分析与利用和管道完整性数据中心提供丰富的数据基础”。</w:t>
      </w:r>
    </w:p>
    <w:p w:rsidR="002B1BCB" w:rsidRPr="00AD0166" w:rsidRDefault="002B1BCB" w:rsidP="002B1BCB">
      <w:pPr>
        <w:pStyle w:val="a3"/>
        <w:numPr>
          <w:ilvl w:val="0"/>
          <w:numId w:val="1"/>
        </w:numPr>
        <w:ind w:firstLineChars="0"/>
        <w:rPr>
          <w:rFonts w:ascii="宋体" w:eastAsia="宋体" w:hAnsi="宋体"/>
          <w:b/>
          <w:szCs w:val="21"/>
        </w:rPr>
      </w:pPr>
      <w:r w:rsidRPr="00AD0166">
        <w:rPr>
          <w:rFonts w:ascii="宋体" w:eastAsia="宋体" w:hAnsi="宋体" w:hint="eastAsia"/>
          <w:b/>
          <w:szCs w:val="21"/>
        </w:rPr>
        <w:t>推广应用情况</w:t>
      </w:r>
    </w:p>
    <w:p w:rsidR="002B1BCB" w:rsidRPr="00AD0166" w:rsidRDefault="002B1BCB" w:rsidP="002B1BCB">
      <w:pPr>
        <w:widowControl/>
        <w:spacing w:line="360" w:lineRule="atLeast"/>
        <w:ind w:firstLineChars="200" w:firstLine="420"/>
        <w:rPr>
          <w:rFonts w:ascii="宋体" w:eastAsia="宋体" w:hAnsi="宋体" w:cs="宋体"/>
          <w:bCs/>
          <w:kern w:val="0"/>
          <w:szCs w:val="21"/>
        </w:rPr>
      </w:pPr>
      <w:r w:rsidRPr="00AD0166">
        <w:rPr>
          <w:rFonts w:ascii="宋体" w:eastAsia="宋体" w:hAnsi="宋体" w:cs="宋体" w:hint="eastAsia"/>
          <w:bCs/>
          <w:kern w:val="0"/>
          <w:szCs w:val="21"/>
        </w:rPr>
        <w:t>本项目研发的核心技术及产品</w:t>
      </w:r>
      <w:r w:rsidRPr="00AD0166">
        <w:rPr>
          <w:rFonts w:ascii="宋体" w:eastAsia="宋体" w:hAnsi="宋体" w:cs="宋体"/>
          <w:bCs/>
          <w:kern w:val="0"/>
          <w:szCs w:val="21"/>
        </w:rPr>
        <w:t>，</w:t>
      </w:r>
      <w:r w:rsidRPr="00AD0166">
        <w:rPr>
          <w:rFonts w:ascii="宋体" w:eastAsia="宋体" w:hAnsi="宋体" w:cs="宋体" w:hint="eastAsia"/>
          <w:bCs/>
          <w:kern w:val="0"/>
          <w:szCs w:val="21"/>
        </w:rPr>
        <w:t>在城市燃气行业先行先试，稳步扩大至热力、自来水等市政领域，目前国家北斗精准服务网已应用于全国</w:t>
      </w:r>
      <w:r w:rsidRPr="00AD0166">
        <w:rPr>
          <w:rFonts w:ascii="宋体" w:eastAsia="宋体" w:hAnsi="宋体" w:cs="宋体"/>
          <w:bCs/>
          <w:kern w:val="0"/>
          <w:szCs w:val="21"/>
        </w:rPr>
        <w:t>20个省</w:t>
      </w:r>
      <w:r w:rsidRPr="00AD0166">
        <w:rPr>
          <w:rFonts w:ascii="宋体" w:eastAsia="宋体" w:hAnsi="宋体" w:cs="宋体" w:hint="eastAsia"/>
          <w:bCs/>
          <w:kern w:val="0"/>
          <w:szCs w:val="21"/>
        </w:rPr>
        <w:t>（</w:t>
      </w:r>
      <w:r w:rsidRPr="00AD0166">
        <w:rPr>
          <w:rFonts w:ascii="宋体" w:eastAsia="宋体" w:hAnsi="宋体" w:cs="宋体"/>
          <w:bCs/>
          <w:kern w:val="0"/>
          <w:szCs w:val="21"/>
        </w:rPr>
        <w:t>市</w:t>
      </w:r>
      <w:r w:rsidRPr="00AD0166">
        <w:rPr>
          <w:rFonts w:ascii="宋体" w:eastAsia="宋体" w:hAnsi="宋体" w:cs="宋体" w:hint="eastAsia"/>
          <w:bCs/>
          <w:kern w:val="0"/>
          <w:szCs w:val="21"/>
        </w:rPr>
        <w:t>）。本项目</w:t>
      </w:r>
      <w:r w:rsidRPr="00AD0166">
        <w:rPr>
          <w:rFonts w:ascii="宋体" w:eastAsia="宋体" w:hAnsi="宋体" w:cs="宋体"/>
          <w:bCs/>
          <w:kern w:val="0"/>
          <w:szCs w:val="21"/>
        </w:rPr>
        <w:t>技术成果在</w:t>
      </w:r>
      <w:r w:rsidR="00A40715">
        <w:rPr>
          <w:rFonts w:ascii="宋体" w:eastAsia="宋体" w:hAnsi="宋体" w:cs="宋体" w:hint="eastAsia"/>
          <w:bCs/>
          <w:kern w:val="0"/>
          <w:szCs w:val="21"/>
        </w:rPr>
        <w:t>北京燃气、</w:t>
      </w:r>
      <w:r w:rsidRPr="00AD0166">
        <w:rPr>
          <w:rFonts w:ascii="宋体" w:eastAsia="宋体" w:hAnsi="宋体" w:cs="宋体" w:hint="eastAsia"/>
          <w:bCs/>
          <w:kern w:val="0"/>
          <w:szCs w:val="21"/>
        </w:rPr>
        <w:t>中国燃气、新奥燃气</w:t>
      </w:r>
      <w:r w:rsidR="00A40715">
        <w:rPr>
          <w:rFonts w:ascii="宋体" w:eastAsia="宋体" w:hAnsi="宋体" w:cs="宋体" w:hint="eastAsia"/>
          <w:bCs/>
          <w:kern w:val="0"/>
          <w:szCs w:val="21"/>
        </w:rPr>
        <w:t>推广应用，</w:t>
      </w:r>
      <w:r w:rsidRPr="00AD0166">
        <w:rPr>
          <w:rFonts w:ascii="宋体" w:eastAsia="宋体" w:hAnsi="宋体" w:cs="宋体" w:hint="eastAsia"/>
          <w:bCs/>
          <w:kern w:val="0"/>
          <w:szCs w:val="21"/>
        </w:rPr>
        <w:t>已实现产品化</w:t>
      </w:r>
      <w:r w:rsidR="00A40715">
        <w:rPr>
          <w:rFonts w:ascii="宋体" w:eastAsia="宋体" w:hAnsi="宋体" w:cs="宋体" w:hint="eastAsia"/>
          <w:bCs/>
          <w:kern w:val="0"/>
          <w:szCs w:val="21"/>
        </w:rPr>
        <w:t>并</w:t>
      </w:r>
      <w:r w:rsidRPr="00AD0166">
        <w:rPr>
          <w:rFonts w:ascii="宋体" w:eastAsia="宋体" w:hAnsi="宋体" w:cs="宋体" w:hint="eastAsia"/>
          <w:bCs/>
          <w:kern w:val="0"/>
          <w:szCs w:val="21"/>
        </w:rPr>
        <w:t>从市政领域复制推广到其他领域，北京、苏州、宁波、郑州、新疆等十余家政府已将其应用于智慧城市建设中，有效推动城市基础设施的优化和完善。</w:t>
      </w:r>
    </w:p>
    <w:p w:rsidR="002B1BCB" w:rsidRPr="00AD0166" w:rsidRDefault="002B1BCB" w:rsidP="002B1BCB">
      <w:pPr>
        <w:pStyle w:val="a3"/>
        <w:numPr>
          <w:ilvl w:val="0"/>
          <w:numId w:val="1"/>
        </w:numPr>
        <w:ind w:firstLineChars="0"/>
        <w:rPr>
          <w:rFonts w:ascii="宋体" w:eastAsia="宋体" w:hAnsi="宋体"/>
          <w:b/>
          <w:szCs w:val="21"/>
        </w:rPr>
      </w:pPr>
      <w:r w:rsidRPr="00AD0166">
        <w:rPr>
          <w:rFonts w:ascii="宋体" w:eastAsia="宋体" w:hAnsi="宋体" w:hint="eastAsia"/>
          <w:b/>
          <w:szCs w:val="21"/>
        </w:rPr>
        <w:t>主要知识产权证明目录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442"/>
        <w:gridCol w:w="2757"/>
        <w:gridCol w:w="1373"/>
        <w:gridCol w:w="1696"/>
        <w:gridCol w:w="1291"/>
        <w:gridCol w:w="1403"/>
      </w:tblGrid>
      <w:tr w:rsidR="00A40715" w:rsidRPr="002B1BCB" w:rsidTr="00A40715">
        <w:trPr>
          <w:trHeight w:val="567"/>
          <w:jc w:val="center"/>
        </w:trPr>
        <w:tc>
          <w:tcPr>
            <w:tcW w:w="72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知识产权类别</w:t>
            </w:r>
          </w:p>
        </w:tc>
        <w:tc>
          <w:tcPr>
            <w:tcW w:w="138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知识产权具体</w:t>
            </w:r>
            <w:r w:rsidRPr="002B1BCB">
              <w:rPr>
                <w:rFonts w:ascii="宋体" w:eastAsia="宋体" w:hAnsi="宋体" w:cs="Times New Roman"/>
                <w:sz w:val="18"/>
                <w:szCs w:val="18"/>
              </w:rPr>
              <w:t>名称</w:t>
            </w:r>
          </w:p>
        </w:tc>
        <w:tc>
          <w:tcPr>
            <w:tcW w:w="689"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国</w:t>
            </w:r>
            <w:r w:rsidRPr="002B1BCB">
              <w:rPr>
                <w:rFonts w:ascii="宋体" w:eastAsia="宋体" w:hAnsi="宋体" w:cs="Times New Roman" w:hint="eastAsia"/>
                <w:sz w:val="18"/>
                <w:szCs w:val="18"/>
              </w:rPr>
              <w:t>家</w:t>
            </w:r>
            <w:r w:rsidRPr="002B1BCB">
              <w:rPr>
                <w:rFonts w:ascii="宋体" w:eastAsia="宋体" w:hAnsi="宋体" w:cs="Times New Roman"/>
                <w:sz w:val="18"/>
                <w:szCs w:val="18"/>
              </w:rPr>
              <w:t>（</w:t>
            </w:r>
            <w:r w:rsidRPr="002B1BCB">
              <w:rPr>
                <w:rFonts w:ascii="宋体" w:eastAsia="宋体" w:hAnsi="宋体" w:cs="Times New Roman" w:hint="eastAsia"/>
                <w:sz w:val="18"/>
                <w:szCs w:val="18"/>
              </w:rPr>
              <w:t>地</w:t>
            </w:r>
            <w:r w:rsidRPr="002B1BCB">
              <w:rPr>
                <w:rFonts w:ascii="宋体" w:eastAsia="宋体" w:hAnsi="宋体" w:cs="Times New Roman"/>
                <w:sz w:val="18"/>
                <w:szCs w:val="18"/>
              </w:rPr>
              <w:t>区）</w:t>
            </w:r>
          </w:p>
        </w:tc>
        <w:tc>
          <w:tcPr>
            <w:tcW w:w="851"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授权号</w:t>
            </w:r>
          </w:p>
        </w:tc>
        <w:tc>
          <w:tcPr>
            <w:tcW w:w="648"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授权日期</w:t>
            </w:r>
          </w:p>
        </w:tc>
        <w:tc>
          <w:tcPr>
            <w:tcW w:w="70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证书编号</w:t>
            </w:r>
          </w:p>
        </w:tc>
      </w:tr>
      <w:tr w:rsidR="00A40715" w:rsidRPr="002B1BCB" w:rsidTr="00A40715">
        <w:trPr>
          <w:trHeight w:val="567"/>
          <w:jc w:val="center"/>
        </w:trPr>
        <w:tc>
          <w:tcPr>
            <w:tcW w:w="72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一种带有未知过程噪声协方差阵递推估计的卡尔曼滤波方法</w:t>
            </w:r>
          </w:p>
        </w:tc>
        <w:tc>
          <w:tcPr>
            <w:tcW w:w="689"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中国</w:t>
            </w:r>
          </w:p>
        </w:tc>
        <w:tc>
          <w:tcPr>
            <w:tcW w:w="851"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ZL201410423093.9</w:t>
            </w:r>
          </w:p>
        </w:tc>
        <w:tc>
          <w:tcPr>
            <w:tcW w:w="648"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2017/5/10</w:t>
            </w:r>
          </w:p>
        </w:tc>
        <w:tc>
          <w:tcPr>
            <w:tcW w:w="70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2482699</w:t>
            </w:r>
          </w:p>
        </w:tc>
      </w:tr>
      <w:tr w:rsidR="00A40715" w:rsidRPr="002B1BCB" w:rsidTr="00A40715">
        <w:trPr>
          <w:trHeight w:val="567"/>
          <w:jc w:val="center"/>
        </w:trPr>
        <w:tc>
          <w:tcPr>
            <w:tcW w:w="72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中低压燃气调压器运行故障诊断与安全预警装置及方法</w:t>
            </w:r>
          </w:p>
        </w:tc>
        <w:tc>
          <w:tcPr>
            <w:tcW w:w="689"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中国</w:t>
            </w:r>
          </w:p>
        </w:tc>
        <w:tc>
          <w:tcPr>
            <w:tcW w:w="851"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sz w:val="18"/>
                <w:szCs w:val="18"/>
              </w:rPr>
              <w:t>ZL2013104401302</w:t>
            </w:r>
          </w:p>
        </w:tc>
        <w:tc>
          <w:tcPr>
            <w:tcW w:w="648"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2016/7/6</w:t>
            </w:r>
          </w:p>
        </w:tc>
        <w:tc>
          <w:tcPr>
            <w:tcW w:w="70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2134706</w:t>
            </w:r>
          </w:p>
        </w:tc>
      </w:tr>
      <w:tr w:rsidR="00A40715" w:rsidRPr="002B1BCB" w:rsidTr="00A40715">
        <w:trPr>
          <w:trHeight w:val="567"/>
          <w:jc w:val="center"/>
        </w:trPr>
        <w:tc>
          <w:tcPr>
            <w:tcW w:w="72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一种基于北斗卫星导航系统的共视时间频率传递方法</w:t>
            </w:r>
          </w:p>
        </w:tc>
        <w:tc>
          <w:tcPr>
            <w:tcW w:w="689"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中国</w:t>
            </w:r>
          </w:p>
        </w:tc>
        <w:tc>
          <w:tcPr>
            <w:tcW w:w="851"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sz w:val="18"/>
                <w:szCs w:val="18"/>
              </w:rPr>
              <w:t>ZL201410409512.3</w:t>
            </w:r>
          </w:p>
        </w:tc>
        <w:tc>
          <w:tcPr>
            <w:tcW w:w="648" w:type="pct"/>
            <w:vAlign w:val="center"/>
          </w:tcPr>
          <w:p w:rsidR="00A40715" w:rsidRPr="002B1BCB" w:rsidRDefault="00A40715" w:rsidP="00A40715">
            <w:pPr>
              <w:widowControl/>
              <w:jc w:val="center"/>
              <w:rPr>
                <w:rFonts w:ascii="宋体" w:eastAsia="宋体" w:hAnsi="宋体" w:cs="Times New Roman"/>
                <w:sz w:val="18"/>
                <w:szCs w:val="18"/>
                <w:highlight w:val="yellow"/>
              </w:rPr>
            </w:pPr>
            <w:r w:rsidRPr="002B1BCB">
              <w:rPr>
                <w:rFonts w:ascii="宋体" w:eastAsia="宋体" w:hAnsi="宋体" w:cs="Times New Roman" w:hint="eastAsia"/>
                <w:sz w:val="18"/>
                <w:szCs w:val="18"/>
              </w:rPr>
              <w:t>2017/3/8</w:t>
            </w:r>
          </w:p>
        </w:tc>
        <w:tc>
          <w:tcPr>
            <w:tcW w:w="70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2</w:t>
            </w:r>
            <w:r w:rsidRPr="002B1BCB">
              <w:rPr>
                <w:rFonts w:ascii="宋体" w:eastAsia="宋体" w:hAnsi="宋体" w:cs="Times New Roman"/>
                <w:sz w:val="18"/>
                <w:szCs w:val="18"/>
              </w:rPr>
              <w:t>406565</w:t>
            </w:r>
          </w:p>
        </w:tc>
      </w:tr>
      <w:tr w:rsidR="00A40715" w:rsidRPr="002B1BCB" w:rsidTr="00A40715">
        <w:trPr>
          <w:trHeight w:val="567"/>
          <w:jc w:val="center"/>
        </w:trPr>
        <w:tc>
          <w:tcPr>
            <w:tcW w:w="72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一种用于北斗导航信号硬件模拟器时延校准的系统及方法</w:t>
            </w:r>
          </w:p>
        </w:tc>
        <w:tc>
          <w:tcPr>
            <w:tcW w:w="689"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中国</w:t>
            </w:r>
          </w:p>
        </w:tc>
        <w:tc>
          <w:tcPr>
            <w:tcW w:w="851"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sz w:val="18"/>
                <w:szCs w:val="18"/>
              </w:rPr>
              <w:t>ZL201410836931.5</w:t>
            </w:r>
          </w:p>
        </w:tc>
        <w:tc>
          <w:tcPr>
            <w:tcW w:w="648" w:type="pct"/>
            <w:vAlign w:val="center"/>
          </w:tcPr>
          <w:p w:rsidR="00A40715" w:rsidRPr="002B1BCB" w:rsidRDefault="00A40715" w:rsidP="00A40715">
            <w:pPr>
              <w:widowControl/>
              <w:jc w:val="center"/>
              <w:rPr>
                <w:rFonts w:ascii="宋体" w:eastAsia="宋体" w:hAnsi="宋体" w:cs="Times New Roman"/>
                <w:sz w:val="18"/>
                <w:szCs w:val="18"/>
                <w:highlight w:val="yellow"/>
              </w:rPr>
            </w:pPr>
            <w:r w:rsidRPr="002B1BCB">
              <w:rPr>
                <w:rFonts w:ascii="宋体" w:eastAsia="宋体" w:hAnsi="宋体" w:cs="Times New Roman" w:hint="eastAsia"/>
                <w:sz w:val="18"/>
                <w:szCs w:val="18"/>
              </w:rPr>
              <w:t>2017/3/8</w:t>
            </w:r>
          </w:p>
        </w:tc>
        <w:tc>
          <w:tcPr>
            <w:tcW w:w="70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2</w:t>
            </w:r>
            <w:r w:rsidRPr="002B1BCB">
              <w:rPr>
                <w:rFonts w:ascii="宋体" w:eastAsia="宋体" w:hAnsi="宋体" w:cs="Times New Roman"/>
                <w:sz w:val="18"/>
                <w:szCs w:val="18"/>
              </w:rPr>
              <w:t>407378</w:t>
            </w:r>
          </w:p>
        </w:tc>
      </w:tr>
      <w:tr w:rsidR="00A40715" w:rsidRPr="002B1BCB" w:rsidTr="00A40715">
        <w:trPr>
          <w:trHeight w:val="567"/>
          <w:jc w:val="center"/>
        </w:trPr>
        <w:tc>
          <w:tcPr>
            <w:tcW w:w="72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一种获得城市管网巡检到位率数据的方法</w:t>
            </w:r>
          </w:p>
        </w:tc>
        <w:tc>
          <w:tcPr>
            <w:tcW w:w="689"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中国</w:t>
            </w:r>
          </w:p>
        </w:tc>
        <w:tc>
          <w:tcPr>
            <w:tcW w:w="851"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ZL</w:t>
            </w:r>
            <w:r w:rsidRPr="002B1BCB">
              <w:rPr>
                <w:rFonts w:ascii="宋体" w:eastAsia="宋体" w:hAnsi="宋体" w:cs="Times New Roman"/>
                <w:sz w:val="18"/>
                <w:szCs w:val="18"/>
              </w:rPr>
              <w:t>201410504811.5</w:t>
            </w:r>
          </w:p>
        </w:tc>
        <w:tc>
          <w:tcPr>
            <w:tcW w:w="648"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2017/11/17</w:t>
            </w:r>
          </w:p>
        </w:tc>
        <w:tc>
          <w:tcPr>
            <w:tcW w:w="70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2703267</w:t>
            </w:r>
          </w:p>
        </w:tc>
      </w:tr>
      <w:tr w:rsidR="00A40715" w:rsidRPr="002B1BCB" w:rsidTr="00A40715">
        <w:trPr>
          <w:trHeight w:val="567"/>
          <w:jc w:val="center"/>
        </w:trPr>
        <w:tc>
          <w:tcPr>
            <w:tcW w:w="72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一种雷电流参数检测设备及监测定位方法</w:t>
            </w:r>
          </w:p>
        </w:tc>
        <w:tc>
          <w:tcPr>
            <w:tcW w:w="689"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中国</w:t>
            </w:r>
          </w:p>
        </w:tc>
        <w:tc>
          <w:tcPr>
            <w:tcW w:w="851"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sz w:val="18"/>
                <w:szCs w:val="18"/>
              </w:rPr>
              <w:t>ZL2015102956438</w:t>
            </w:r>
          </w:p>
        </w:tc>
        <w:tc>
          <w:tcPr>
            <w:tcW w:w="648" w:type="pct"/>
            <w:vAlign w:val="center"/>
          </w:tcPr>
          <w:p w:rsidR="00A40715" w:rsidRPr="002B1BCB" w:rsidRDefault="00A40715" w:rsidP="00A40715">
            <w:pPr>
              <w:widowControl/>
              <w:jc w:val="center"/>
              <w:rPr>
                <w:rFonts w:ascii="宋体" w:eastAsia="宋体" w:hAnsi="宋体" w:cs="Times New Roman"/>
                <w:sz w:val="18"/>
                <w:szCs w:val="18"/>
              </w:rPr>
            </w:pPr>
            <w:r w:rsidRPr="002B1BCB">
              <w:rPr>
                <w:rFonts w:ascii="宋体" w:eastAsia="宋体" w:hAnsi="宋体" w:cs="Times New Roman" w:hint="eastAsia"/>
                <w:sz w:val="18"/>
                <w:szCs w:val="18"/>
              </w:rPr>
              <w:t>2017/7/14</w:t>
            </w:r>
          </w:p>
        </w:tc>
        <w:tc>
          <w:tcPr>
            <w:tcW w:w="70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2553988</w:t>
            </w:r>
          </w:p>
        </w:tc>
      </w:tr>
      <w:tr w:rsidR="00A40715" w:rsidRPr="002B1BCB" w:rsidTr="00A40715">
        <w:trPr>
          <w:trHeight w:val="567"/>
          <w:jc w:val="center"/>
        </w:trPr>
        <w:tc>
          <w:tcPr>
            <w:tcW w:w="72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一种针对参数不确定性及观测丢失的鲁棒滤波方法</w:t>
            </w:r>
          </w:p>
        </w:tc>
        <w:tc>
          <w:tcPr>
            <w:tcW w:w="689"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中国</w:t>
            </w:r>
          </w:p>
        </w:tc>
        <w:tc>
          <w:tcPr>
            <w:tcW w:w="851"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ZL</w:t>
            </w:r>
            <w:r w:rsidRPr="002B1BCB">
              <w:rPr>
                <w:rFonts w:ascii="宋体" w:eastAsia="宋体" w:hAnsi="宋体" w:cs="Times New Roman"/>
                <w:sz w:val="18"/>
                <w:szCs w:val="18"/>
              </w:rPr>
              <w:t>201310464002.1</w:t>
            </w:r>
          </w:p>
        </w:tc>
        <w:tc>
          <w:tcPr>
            <w:tcW w:w="648"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2016/4/6</w:t>
            </w:r>
          </w:p>
        </w:tc>
        <w:tc>
          <w:tcPr>
            <w:tcW w:w="70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2013899</w:t>
            </w:r>
          </w:p>
        </w:tc>
      </w:tr>
      <w:tr w:rsidR="00A40715" w:rsidRPr="002B1BCB" w:rsidTr="00A40715">
        <w:trPr>
          <w:trHeight w:val="567"/>
          <w:jc w:val="center"/>
        </w:trPr>
        <w:tc>
          <w:tcPr>
            <w:tcW w:w="72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一种用于地下管线的声表面波压力传感标签</w:t>
            </w:r>
          </w:p>
        </w:tc>
        <w:tc>
          <w:tcPr>
            <w:tcW w:w="689"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中国</w:t>
            </w:r>
          </w:p>
        </w:tc>
        <w:tc>
          <w:tcPr>
            <w:tcW w:w="851"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ZL201410100459.9</w:t>
            </w:r>
          </w:p>
        </w:tc>
        <w:tc>
          <w:tcPr>
            <w:tcW w:w="648"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2017/2/15</w:t>
            </w:r>
          </w:p>
        </w:tc>
        <w:tc>
          <w:tcPr>
            <w:tcW w:w="70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2379393</w:t>
            </w:r>
          </w:p>
        </w:tc>
      </w:tr>
      <w:tr w:rsidR="00A40715" w:rsidRPr="002B1BCB" w:rsidTr="00A40715">
        <w:trPr>
          <w:trHeight w:val="567"/>
          <w:jc w:val="center"/>
        </w:trPr>
        <w:tc>
          <w:tcPr>
            <w:tcW w:w="72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牺牲阳极阴极保护系统的有效性判据及剩余寿命预测方法</w:t>
            </w:r>
          </w:p>
        </w:tc>
        <w:tc>
          <w:tcPr>
            <w:tcW w:w="689"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中国</w:t>
            </w:r>
          </w:p>
        </w:tc>
        <w:tc>
          <w:tcPr>
            <w:tcW w:w="851"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ZL2014102131178</w:t>
            </w:r>
          </w:p>
        </w:tc>
        <w:tc>
          <w:tcPr>
            <w:tcW w:w="648"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2016/8/31</w:t>
            </w:r>
          </w:p>
        </w:tc>
        <w:tc>
          <w:tcPr>
            <w:tcW w:w="70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2217896</w:t>
            </w:r>
          </w:p>
        </w:tc>
      </w:tr>
      <w:tr w:rsidR="00A40715" w:rsidRPr="002B1BCB" w:rsidTr="00A40715">
        <w:trPr>
          <w:trHeight w:val="567"/>
          <w:jc w:val="center"/>
        </w:trPr>
        <w:tc>
          <w:tcPr>
            <w:tcW w:w="72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发明</w:t>
            </w:r>
          </w:p>
        </w:tc>
        <w:tc>
          <w:tcPr>
            <w:tcW w:w="138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一种自保护带压堵漏装置及利用其抢修管道的方法</w:t>
            </w:r>
          </w:p>
        </w:tc>
        <w:tc>
          <w:tcPr>
            <w:tcW w:w="689"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中国</w:t>
            </w:r>
          </w:p>
        </w:tc>
        <w:tc>
          <w:tcPr>
            <w:tcW w:w="851"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sz w:val="18"/>
                <w:szCs w:val="18"/>
              </w:rPr>
              <w:t>ZL2014105986021</w:t>
            </w:r>
          </w:p>
        </w:tc>
        <w:tc>
          <w:tcPr>
            <w:tcW w:w="648"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2016/3/9</w:t>
            </w:r>
          </w:p>
        </w:tc>
        <w:tc>
          <w:tcPr>
            <w:tcW w:w="704" w:type="pct"/>
            <w:vAlign w:val="center"/>
          </w:tcPr>
          <w:p w:rsidR="00A40715" w:rsidRPr="002B1BCB" w:rsidRDefault="00A40715" w:rsidP="00A40715">
            <w:pPr>
              <w:jc w:val="center"/>
              <w:rPr>
                <w:rFonts w:ascii="宋体" w:eastAsia="宋体" w:hAnsi="宋体" w:cs="Times New Roman"/>
                <w:sz w:val="18"/>
                <w:szCs w:val="18"/>
              </w:rPr>
            </w:pPr>
            <w:r w:rsidRPr="002B1BCB">
              <w:rPr>
                <w:rFonts w:ascii="宋体" w:eastAsia="宋体" w:hAnsi="宋体" w:cs="Times New Roman" w:hint="eastAsia"/>
                <w:sz w:val="18"/>
                <w:szCs w:val="18"/>
              </w:rPr>
              <w:t>1978547</w:t>
            </w:r>
          </w:p>
        </w:tc>
      </w:tr>
    </w:tbl>
    <w:p w:rsidR="00D0321B" w:rsidRPr="006C43BB" w:rsidRDefault="002B1BCB" w:rsidP="006C43BB">
      <w:pPr>
        <w:pStyle w:val="a3"/>
        <w:numPr>
          <w:ilvl w:val="0"/>
          <w:numId w:val="1"/>
        </w:numPr>
        <w:ind w:firstLineChars="0"/>
        <w:rPr>
          <w:rFonts w:ascii="宋体" w:eastAsia="宋体" w:hAnsi="宋体"/>
          <w:b/>
          <w:szCs w:val="21"/>
        </w:rPr>
      </w:pPr>
      <w:r w:rsidRPr="006C43BB">
        <w:rPr>
          <w:rFonts w:ascii="宋体" w:eastAsia="宋体" w:hAnsi="宋体" w:hint="eastAsia"/>
          <w:b/>
          <w:szCs w:val="21"/>
        </w:rPr>
        <w:t>主要完成人情况</w:t>
      </w:r>
    </w:p>
    <w:p w:rsidR="00DA7345" w:rsidRPr="00DA7345" w:rsidRDefault="00DA7345" w:rsidP="00DA7345">
      <w:pPr>
        <w:pStyle w:val="a3"/>
        <w:rPr>
          <w:rFonts w:ascii="宋体" w:eastAsia="宋体" w:hAnsi="宋体"/>
          <w:szCs w:val="21"/>
        </w:rPr>
      </w:pPr>
      <w:r w:rsidRPr="00DA7345">
        <w:rPr>
          <w:rFonts w:ascii="宋体" w:eastAsia="宋体" w:hAnsi="宋体"/>
          <w:szCs w:val="21"/>
        </w:rPr>
        <w:t>1、王博，北京理工大学，副教授。负责基于北斗精准时</w:t>
      </w:r>
      <w:proofErr w:type="gramStart"/>
      <w:r w:rsidRPr="00DA7345">
        <w:rPr>
          <w:rFonts w:ascii="宋体" w:eastAsia="宋体" w:hAnsi="宋体"/>
          <w:szCs w:val="21"/>
        </w:rPr>
        <w:t>空信息</w:t>
      </w:r>
      <w:proofErr w:type="gramEnd"/>
      <w:r w:rsidRPr="00DA7345">
        <w:rPr>
          <w:rFonts w:ascii="宋体" w:eastAsia="宋体" w:hAnsi="宋体"/>
          <w:szCs w:val="21"/>
        </w:rPr>
        <w:t>的市政管网风险管控技术体系的关键技</w:t>
      </w:r>
      <w:r w:rsidRPr="00DA7345">
        <w:rPr>
          <w:rFonts w:ascii="宋体" w:eastAsia="宋体" w:hAnsi="宋体"/>
          <w:szCs w:val="21"/>
        </w:rPr>
        <w:lastRenderedPageBreak/>
        <w:t>术攻关，提出了面向城市环境应用的卫星导航载波相位差分定位方法，建立了管网多源监测信息的结构化与融合技术。</w:t>
      </w:r>
    </w:p>
    <w:p w:rsidR="00DA7345" w:rsidRPr="00DA7345" w:rsidRDefault="00DA7345" w:rsidP="00DA7345">
      <w:pPr>
        <w:pStyle w:val="a3"/>
        <w:rPr>
          <w:rFonts w:ascii="宋体" w:eastAsia="宋体" w:hAnsi="宋体"/>
          <w:szCs w:val="21"/>
        </w:rPr>
      </w:pPr>
      <w:r w:rsidRPr="00DA7345">
        <w:rPr>
          <w:rFonts w:ascii="宋体" w:eastAsia="宋体" w:hAnsi="宋体"/>
          <w:szCs w:val="21"/>
        </w:rPr>
        <w:t>2、支晓晔，北京市燃气集团有限责任公司，高级工程师。自本项目开始，长期负责市政管网的运营调度、风险管控和智能化工作。在国内率先提出“智能燃气网”的理念，参与本项目北斗精准定位技术在市政管网的应用推广工作，并负责北斗精准定位技术在燃气领域的试点工作。</w:t>
      </w:r>
    </w:p>
    <w:p w:rsidR="00DA7345" w:rsidRPr="00DA7345" w:rsidRDefault="00DA7345" w:rsidP="00DA7345">
      <w:pPr>
        <w:pStyle w:val="a3"/>
        <w:rPr>
          <w:rFonts w:ascii="宋体" w:eastAsia="宋体" w:hAnsi="宋体"/>
          <w:szCs w:val="21"/>
        </w:rPr>
      </w:pPr>
      <w:r w:rsidRPr="00DA7345">
        <w:rPr>
          <w:rFonts w:ascii="宋体" w:eastAsia="宋体" w:hAnsi="宋体"/>
          <w:szCs w:val="21"/>
        </w:rPr>
        <w:t>3、高顺利，北京市燃气集团有限责任公司，教授级高级工程师。自本项目开始，长期从事市政管网的输配、运营、故障诊断预警等技术攻关工作，主持本项目中管线风险主动预测、及时发现方面的技术研发工作。参与北斗精准定位技术在市政领域的推广应用工作，并作为北斗在燃气领域的主要负责人员。</w:t>
      </w:r>
    </w:p>
    <w:p w:rsidR="00DA7345" w:rsidRPr="00DA7345" w:rsidRDefault="00DA7345" w:rsidP="00DA7345">
      <w:pPr>
        <w:pStyle w:val="a3"/>
        <w:rPr>
          <w:rFonts w:ascii="宋体" w:eastAsia="宋体" w:hAnsi="宋体"/>
          <w:szCs w:val="21"/>
        </w:rPr>
      </w:pPr>
      <w:r w:rsidRPr="00DA7345">
        <w:rPr>
          <w:rFonts w:ascii="宋体" w:eastAsia="宋体" w:hAnsi="宋体"/>
          <w:szCs w:val="21"/>
        </w:rPr>
        <w:t>4、李夏喜，北京市燃气集团有限责任公司，高级工程师。主要负责本项目关键技术研发、工艺开发、方案制定、应用推广等工作，作为项目负责人，完成了基于北斗的绝缘接头产品开发、形变传感器等研究；负责完成管网故障诊断及智能决策体系建立、管线快速修复技术的开发和应用等工作。</w:t>
      </w:r>
    </w:p>
    <w:p w:rsidR="00DA7345" w:rsidRPr="00DA7345" w:rsidRDefault="00DA7345" w:rsidP="00DA7345">
      <w:pPr>
        <w:pStyle w:val="a3"/>
        <w:rPr>
          <w:rFonts w:ascii="宋体" w:eastAsia="宋体" w:hAnsi="宋体"/>
          <w:szCs w:val="21"/>
        </w:rPr>
      </w:pPr>
      <w:r w:rsidRPr="00DA7345">
        <w:rPr>
          <w:rFonts w:ascii="宋体" w:eastAsia="宋体" w:hAnsi="宋体"/>
          <w:szCs w:val="21"/>
        </w:rPr>
        <w:t>5、杨帆，北京无线电计量测试研究所，高级工程师。组建并带领团队攻克了市政管网立体化感知监/检测技术，开发了20多项拥有自主知识产权的硬件产品，创建了基于北斗精准服务的立体化感知监/检测网，实现不可见地下市政管网的精准监管。</w:t>
      </w:r>
    </w:p>
    <w:p w:rsidR="00DA7345" w:rsidRPr="00DA7345" w:rsidRDefault="00DA7345" w:rsidP="00DA7345">
      <w:pPr>
        <w:pStyle w:val="a3"/>
        <w:rPr>
          <w:rFonts w:ascii="宋体" w:eastAsia="宋体" w:hAnsi="宋体"/>
          <w:szCs w:val="21"/>
        </w:rPr>
      </w:pPr>
      <w:r w:rsidRPr="00DA7345">
        <w:rPr>
          <w:rFonts w:ascii="宋体" w:eastAsia="宋体" w:hAnsi="宋体"/>
          <w:szCs w:val="21"/>
        </w:rPr>
        <w:t>6、李红浪，中国科学院声学研究所，研究员。负责误差场反演定位方法研究及多传感柔性协同技术开发和无源传感器开发工作。负责研制的无线</w:t>
      </w:r>
      <w:proofErr w:type="gramStart"/>
      <w:r w:rsidRPr="00DA7345">
        <w:rPr>
          <w:rFonts w:ascii="宋体" w:eastAsia="宋体" w:hAnsi="宋体"/>
          <w:szCs w:val="21"/>
        </w:rPr>
        <w:t>无源声</w:t>
      </w:r>
      <w:proofErr w:type="gramEnd"/>
      <w:r w:rsidRPr="00DA7345">
        <w:rPr>
          <w:rFonts w:ascii="宋体" w:eastAsia="宋体" w:hAnsi="宋体"/>
          <w:szCs w:val="21"/>
        </w:rPr>
        <w:t>表面波形变传感器，单一芯片上同时制作温度和形变传感器，并实现了和北斗精准时</w:t>
      </w:r>
      <w:proofErr w:type="gramStart"/>
      <w:r w:rsidRPr="00DA7345">
        <w:rPr>
          <w:rFonts w:ascii="宋体" w:eastAsia="宋体" w:hAnsi="宋体"/>
          <w:szCs w:val="21"/>
        </w:rPr>
        <w:t>空信息</w:t>
      </w:r>
      <w:proofErr w:type="gramEnd"/>
      <w:r w:rsidRPr="00DA7345">
        <w:rPr>
          <w:rFonts w:ascii="宋体" w:eastAsia="宋体" w:hAnsi="宋体"/>
          <w:szCs w:val="21"/>
        </w:rPr>
        <w:t>结合，使得多传感器可以协调分析。</w:t>
      </w:r>
    </w:p>
    <w:p w:rsidR="00DA7345" w:rsidRPr="00DA7345" w:rsidRDefault="00DA7345" w:rsidP="00DA7345">
      <w:pPr>
        <w:pStyle w:val="a3"/>
        <w:rPr>
          <w:rFonts w:ascii="宋体" w:eastAsia="宋体" w:hAnsi="宋体"/>
          <w:szCs w:val="21"/>
        </w:rPr>
      </w:pPr>
      <w:r w:rsidRPr="00DA7345">
        <w:rPr>
          <w:rFonts w:ascii="宋体" w:eastAsia="宋体" w:hAnsi="宋体"/>
          <w:szCs w:val="21"/>
        </w:rPr>
        <w:t>7、韩赞东，清华大学，副教授。负责异步异构数据融合和故障诊断和健康管理模型开发。负责完成了燃气管道泄漏点带压抢修技术研究和装置开发工作，开发了不同弹性模量双道密封技术和平衡导流自动封堵设备。</w:t>
      </w:r>
    </w:p>
    <w:p w:rsidR="00DA7345" w:rsidRPr="00DA7345" w:rsidRDefault="00DA7345" w:rsidP="00DA7345">
      <w:pPr>
        <w:pStyle w:val="a3"/>
        <w:rPr>
          <w:rFonts w:ascii="宋体" w:eastAsia="宋体" w:hAnsi="宋体"/>
          <w:szCs w:val="21"/>
        </w:rPr>
      </w:pPr>
      <w:r w:rsidRPr="00DA7345">
        <w:rPr>
          <w:rFonts w:ascii="宋体" w:eastAsia="宋体" w:hAnsi="宋体"/>
          <w:szCs w:val="21"/>
        </w:rPr>
        <w:t>8、吴波，北京市燃气集团有限责任公司，工程师。负责基于北斗的精准泄漏检测技术和装置的开发。参与本项目在市政领域的研发推广的具体实施工作，参与创新点北斗精准定位技术在管线漏点定位的研发工作。</w:t>
      </w:r>
    </w:p>
    <w:p w:rsidR="00DA7345" w:rsidRPr="00DA7345" w:rsidRDefault="00DA7345" w:rsidP="00DA7345">
      <w:pPr>
        <w:pStyle w:val="a3"/>
        <w:rPr>
          <w:rFonts w:ascii="宋体" w:eastAsia="宋体" w:hAnsi="宋体"/>
          <w:szCs w:val="21"/>
        </w:rPr>
      </w:pPr>
      <w:r w:rsidRPr="00DA7345">
        <w:rPr>
          <w:rFonts w:ascii="宋体" w:eastAsia="宋体" w:hAnsi="宋体"/>
          <w:szCs w:val="21"/>
        </w:rPr>
        <w:t>9、秦炜，北京讯腾智慧科技股份有限公司，高级工程师。负责市政管网</w:t>
      </w:r>
      <w:r w:rsidR="00A40715">
        <w:rPr>
          <w:rFonts w:ascii="宋体" w:eastAsia="宋体" w:hAnsi="宋体" w:hint="eastAsia"/>
          <w:szCs w:val="21"/>
        </w:rPr>
        <w:t>中基于</w:t>
      </w:r>
      <w:r w:rsidRPr="00DA7345">
        <w:rPr>
          <w:rFonts w:ascii="宋体" w:eastAsia="宋体" w:hAnsi="宋体"/>
          <w:szCs w:val="21"/>
        </w:rPr>
        <w:t>北斗精准服务</w:t>
      </w:r>
      <w:r w:rsidR="00A40715">
        <w:rPr>
          <w:rFonts w:ascii="宋体" w:eastAsia="宋体" w:hAnsi="宋体" w:hint="eastAsia"/>
          <w:szCs w:val="21"/>
        </w:rPr>
        <w:t>的</w:t>
      </w:r>
      <w:r w:rsidRPr="00DA7345">
        <w:rPr>
          <w:rFonts w:ascii="宋体" w:eastAsia="宋体" w:hAnsi="宋体"/>
          <w:szCs w:val="21"/>
        </w:rPr>
        <w:t>智能巡检方法研究。参与组建面向地下复杂市政管网的立体化监测网。</w:t>
      </w:r>
    </w:p>
    <w:p w:rsidR="00D0321B" w:rsidRDefault="00DA7345" w:rsidP="00DA7345">
      <w:pPr>
        <w:pStyle w:val="a3"/>
        <w:ind w:firstLineChars="228" w:firstLine="479"/>
        <w:rPr>
          <w:rFonts w:ascii="宋体" w:eastAsia="宋体" w:hAnsi="宋体"/>
          <w:szCs w:val="21"/>
        </w:rPr>
      </w:pPr>
      <w:r w:rsidRPr="00DA7345">
        <w:rPr>
          <w:rFonts w:ascii="宋体" w:eastAsia="宋体" w:hAnsi="宋体"/>
          <w:szCs w:val="21"/>
        </w:rPr>
        <w:t>10、邢琳琳，北京市燃气集团有限责任公司，高级工程师。作为技术骨干，负责完成多传感柔性协同技术攻关及立体化监测网的构建工作，负责完成异步异构数据的收集及分析处理、数学模型、故障诊断及智能决策体系建</w:t>
      </w:r>
      <w:r w:rsidR="006C43BB">
        <w:rPr>
          <w:rFonts w:ascii="宋体" w:eastAsia="宋体" w:hAnsi="宋体"/>
          <w:szCs w:val="21"/>
        </w:rPr>
        <w:t>立工作</w:t>
      </w:r>
      <w:r w:rsidRPr="00DA7345">
        <w:rPr>
          <w:rFonts w:ascii="宋体" w:eastAsia="宋体" w:hAnsi="宋体"/>
          <w:szCs w:val="21"/>
        </w:rPr>
        <w:t>。</w:t>
      </w:r>
    </w:p>
    <w:p w:rsidR="00DA7345" w:rsidRPr="006C43BB" w:rsidRDefault="00DA7345" w:rsidP="006C43BB">
      <w:pPr>
        <w:pStyle w:val="a3"/>
        <w:numPr>
          <w:ilvl w:val="0"/>
          <w:numId w:val="1"/>
        </w:numPr>
        <w:ind w:firstLineChars="0"/>
        <w:rPr>
          <w:rFonts w:ascii="宋体" w:eastAsia="宋体" w:hAnsi="宋体"/>
          <w:b/>
          <w:szCs w:val="21"/>
        </w:rPr>
      </w:pPr>
      <w:r w:rsidRPr="006C43BB">
        <w:rPr>
          <w:rFonts w:ascii="宋体" w:eastAsia="宋体" w:hAnsi="宋体" w:hint="eastAsia"/>
          <w:b/>
          <w:szCs w:val="21"/>
        </w:rPr>
        <w:t>主要完成单位及创新推广贡献</w:t>
      </w:r>
    </w:p>
    <w:p w:rsidR="006C43BB" w:rsidRPr="006C43BB" w:rsidRDefault="006C43BB" w:rsidP="006C43BB">
      <w:pPr>
        <w:pStyle w:val="a3"/>
        <w:rPr>
          <w:rFonts w:ascii="宋体" w:eastAsia="宋体" w:hAnsi="宋体"/>
          <w:szCs w:val="21"/>
        </w:rPr>
      </w:pPr>
      <w:r w:rsidRPr="006C43BB">
        <w:rPr>
          <w:rFonts w:ascii="宋体" w:eastAsia="宋体" w:hAnsi="宋体"/>
          <w:szCs w:val="21"/>
        </w:rPr>
        <w:t>1、北京市燃气集团有限责任公司，参与开发市政管网地下多传感技术及其</w:t>
      </w:r>
      <w:r w:rsidR="00A40715">
        <w:rPr>
          <w:rFonts w:ascii="宋体" w:eastAsia="宋体" w:hAnsi="宋体" w:hint="eastAsia"/>
          <w:szCs w:val="21"/>
        </w:rPr>
        <w:t>时间</w:t>
      </w:r>
      <w:r w:rsidRPr="006C43BB">
        <w:rPr>
          <w:rFonts w:ascii="宋体" w:eastAsia="宋体" w:hAnsi="宋体"/>
          <w:szCs w:val="21"/>
        </w:rPr>
        <w:t>协同</w:t>
      </w:r>
      <w:r w:rsidR="00A40715">
        <w:rPr>
          <w:rFonts w:ascii="宋体" w:eastAsia="宋体" w:hAnsi="宋体" w:hint="eastAsia"/>
          <w:szCs w:val="21"/>
        </w:rPr>
        <w:t>技术，</w:t>
      </w:r>
      <w:r w:rsidRPr="006C43BB">
        <w:rPr>
          <w:rFonts w:ascii="宋体" w:eastAsia="宋体" w:hAnsi="宋体"/>
          <w:szCs w:val="21"/>
        </w:rPr>
        <w:t>负责开发市政管网故障诊断和健康管理模型，提出了市政管网腐蚀状况综合评价方法，开发了多处理单元(PU)联合威胁识别模式与预警技术及基于GIS地理信息系统的预警监控与指挥管理系统，开发了基于北斗技术的城市燃气不停输作业关键技术及成套工艺装备。率先启动了北斗精准定位技术在燃气领域的应用推广工作，开创了北斗精准服务在市政</w:t>
      </w:r>
      <w:r w:rsidR="00A40715">
        <w:rPr>
          <w:rFonts w:ascii="宋体" w:eastAsia="宋体" w:hAnsi="宋体" w:hint="eastAsia"/>
          <w:szCs w:val="21"/>
        </w:rPr>
        <w:t>管网</w:t>
      </w:r>
      <w:r w:rsidRPr="006C43BB">
        <w:rPr>
          <w:rFonts w:ascii="宋体" w:eastAsia="宋体" w:hAnsi="宋体"/>
          <w:szCs w:val="21"/>
        </w:rPr>
        <w:t>应用领域的先河，有力地推动了北斗精准服务在市政领域的推广应用。</w:t>
      </w:r>
    </w:p>
    <w:p w:rsidR="006C43BB" w:rsidRPr="006C43BB" w:rsidRDefault="006C43BB" w:rsidP="006C43BB">
      <w:pPr>
        <w:pStyle w:val="a3"/>
        <w:rPr>
          <w:rFonts w:ascii="宋体" w:eastAsia="宋体" w:hAnsi="宋体"/>
          <w:szCs w:val="21"/>
        </w:rPr>
      </w:pPr>
      <w:r w:rsidRPr="006C43BB">
        <w:rPr>
          <w:rFonts w:ascii="宋体" w:eastAsia="宋体" w:hAnsi="宋体"/>
          <w:szCs w:val="21"/>
        </w:rPr>
        <w:t>2、北京讯腾智慧科技股份有限公司，参与</w:t>
      </w:r>
      <w:r w:rsidR="00A40715">
        <w:rPr>
          <w:rFonts w:ascii="宋体" w:eastAsia="宋体" w:hAnsi="宋体" w:hint="eastAsia"/>
          <w:szCs w:val="21"/>
        </w:rPr>
        <w:t>研发</w:t>
      </w:r>
      <w:r w:rsidRPr="006C43BB">
        <w:rPr>
          <w:rFonts w:ascii="宋体" w:eastAsia="宋体" w:hAnsi="宋体"/>
          <w:szCs w:val="21"/>
        </w:rPr>
        <w:t>市政管网建、防、检、</w:t>
      </w:r>
      <w:proofErr w:type="gramStart"/>
      <w:r w:rsidRPr="006C43BB">
        <w:rPr>
          <w:rFonts w:ascii="宋体" w:eastAsia="宋体" w:hAnsi="宋体"/>
          <w:szCs w:val="21"/>
        </w:rPr>
        <w:t>控全业务链</w:t>
      </w:r>
      <w:proofErr w:type="gramEnd"/>
      <w:r w:rsidRPr="006C43BB">
        <w:rPr>
          <w:rFonts w:ascii="宋体" w:eastAsia="宋体" w:hAnsi="宋体"/>
          <w:szCs w:val="21"/>
        </w:rPr>
        <w:t>通用化精准时</w:t>
      </w:r>
      <w:proofErr w:type="gramStart"/>
      <w:r w:rsidRPr="006C43BB">
        <w:rPr>
          <w:rFonts w:ascii="宋体" w:eastAsia="宋体" w:hAnsi="宋体"/>
          <w:szCs w:val="21"/>
        </w:rPr>
        <w:t>空信息</w:t>
      </w:r>
      <w:proofErr w:type="gramEnd"/>
      <w:r w:rsidRPr="006C43BB">
        <w:rPr>
          <w:rFonts w:ascii="宋体" w:eastAsia="宋体" w:hAnsi="宋体"/>
          <w:szCs w:val="21"/>
        </w:rPr>
        <w:t>获取技术，参与构建基于北斗时空</w:t>
      </w:r>
      <w:r w:rsidR="00A40715">
        <w:rPr>
          <w:rFonts w:ascii="宋体" w:eastAsia="宋体" w:hAnsi="宋体"/>
          <w:szCs w:val="21"/>
        </w:rPr>
        <w:t>信息的市政管网风险管控体系，对提高市政管网巡检到位率有重大贡献</w:t>
      </w:r>
      <w:r w:rsidRPr="006C43BB">
        <w:rPr>
          <w:rFonts w:ascii="宋体" w:eastAsia="宋体" w:hAnsi="宋体"/>
          <w:szCs w:val="21"/>
        </w:rPr>
        <w:t>，对本项目的推广应用有重要贡献。</w:t>
      </w:r>
    </w:p>
    <w:p w:rsidR="006C43BB" w:rsidRPr="006C43BB" w:rsidRDefault="006C43BB" w:rsidP="006C43BB">
      <w:pPr>
        <w:pStyle w:val="a3"/>
        <w:rPr>
          <w:rFonts w:ascii="宋体" w:eastAsia="宋体" w:hAnsi="宋体"/>
          <w:szCs w:val="21"/>
        </w:rPr>
      </w:pPr>
      <w:r w:rsidRPr="006C43BB">
        <w:rPr>
          <w:rFonts w:ascii="宋体" w:eastAsia="宋体" w:hAnsi="宋体"/>
          <w:szCs w:val="21"/>
        </w:rPr>
        <w:t>3、北京理工大学，完成面向城市环境应用的卫星导航载波相位差分定位技术</w:t>
      </w:r>
      <w:r w:rsidR="00A40715">
        <w:rPr>
          <w:rFonts w:ascii="宋体" w:eastAsia="宋体" w:hAnsi="宋体" w:hint="eastAsia"/>
          <w:szCs w:val="21"/>
        </w:rPr>
        <w:t>，</w:t>
      </w:r>
      <w:r w:rsidRPr="006C43BB">
        <w:rPr>
          <w:rFonts w:ascii="宋体" w:eastAsia="宋体" w:hAnsi="宋体"/>
          <w:szCs w:val="21"/>
        </w:rPr>
        <w:t>完成管网多源监测信息的结构化与融合方法</w:t>
      </w:r>
      <w:r w:rsidR="00A40715">
        <w:rPr>
          <w:rFonts w:ascii="宋体" w:eastAsia="宋体" w:hAnsi="宋体" w:hint="eastAsia"/>
          <w:szCs w:val="21"/>
        </w:rPr>
        <w:t>，</w:t>
      </w:r>
      <w:r w:rsidR="00A40715" w:rsidRPr="006C43BB">
        <w:rPr>
          <w:rFonts w:ascii="宋体" w:eastAsia="宋体" w:hAnsi="宋体"/>
          <w:szCs w:val="21"/>
        </w:rPr>
        <w:t>推动了北斗精准服务在市政领域的推广应用</w:t>
      </w:r>
      <w:r w:rsidRPr="006C43BB">
        <w:rPr>
          <w:rFonts w:ascii="宋体" w:eastAsia="宋体" w:hAnsi="宋体"/>
          <w:szCs w:val="21"/>
        </w:rPr>
        <w:t>。</w:t>
      </w:r>
    </w:p>
    <w:p w:rsidR="006C43BB" w:rsidRPr="006C43BB" w:rsidRDefault="006C43BB" w:rsidP="006C43BB">
      <w:pPr>
        <w:pStyle w:val="a3"/>
        <w:rPr>
          <w:rFonts w:ascii="宋体" w:eastAsia="宋体" w:hAnsi="宋体"/>
          <w:szCs w:val="21"/>
        </w:rPr>
      </w:pPr>
      <w:r w:rsidRPr="006C43BB">
        <w:rPr>
          <w:rFonts w:ascii="宋体" w:eastAsia="宋体" w:hAnsi="宋体"/>
          <w:szCs w:val="21"/>
        </w:rPr>
        <w:t>4、北京无线电计量测试研究所，负责研发20多种拥有自主知识产权的监/检测传感设备，提出了采用北斗授时和数据中继传输相结合的方法，开发了管线数据集中器。参与构建基于北斗时空信息的市政管网风险管控体系，实现了市政管理风险的主动预测。</w:t>
      </w:r>
    </w:p>
    <w:p w:rsidR="006C43BB" w:rsidRPr="006C43BB" w:rsidRDefault="006C43BB" w:rsidP="006C43BB">
      <w:pPr>
        <w:pStyle w:val="a3"/>
        <w:rPr>
          <w:rFonts w:ascii="宋体" w:eastAsia="宋体" w:hAnsi="宋体"/>
          <w:szCs w:val="21"/>
        </w:rPr>
      </w:pPr>
      <w:r w:rsidRPr="006C43BB">
        <w:rPr>
          <w:rFonts w:ascii="宋体" w:eastAsia="宋体" w:hAnsi="宋体"/>
          <w:szCs w:val="21"/>
        </w:rPr>
        <w:t>5、清华大学，负责基于北斗的小区域雷击精准定位方法研究和燃气场站雷电监测系统的研发工作，完</w:t>
      </w:r>
      <w:r w:rsidRPr="006C43BB">
        <w:rPr>
          <w:rFonts w:ascii="宋体" w:eastAsia="宋体" w:hAnsi="宋体"/>
          <w:szCs w:val="21"/>
        </w:rPr>
        <w:lastRenderedPageBreak/>
        <w:t>成相关装置的设计、样机制作、实验测试等工作。参与完成了燃气管道泄漏点带压抢修技术研究和装置开发工作，有效提高了带压抢修作业的效率和安全性。</w:t>
      </w:r>
    </w:p>
    <w:p w:rsidR="006C43BB" w:rsidRPr="006C43BB" w:rsidRDefault="006C43BB" w:rsidP="006C43BB">
      <w:pPr>
        <w:pStyle w:val="a3"/>
        <w:rPr>
          <w:rFonts w:ascii="宋体" w:eastAsia="宋体" w:hAnsi="宋体"/>
          <w:szCs w:val="21"/>
        </w:rPr>
      </w:pPr>
      <w:r w:rsidRPr="006C43BB">
        <w:rPr>
          <w:rFonts w:ascii="宋体" w:eastAsia="宋体" w:hAnsi="宋体"/>
          <w:szCs w:val="21"/>
        </w:rPr>
        <w:t>6、广州南方卫星导航仪器有限公司，负责高精度GNSS多系统静态基线解算算法的研究，</w:t>
      </w:r>
      <w:r w:rsidR="00D444E8">
        <w:rPr>
          <w:rFonts w:ascii="宋体" w:eastAsia="宋体" w:hAnsi="宋体" w:hint="eastAsia"/>
          <w:szCs w:val="21"/>
        </w:rPr>
        <w:t>并</w:t>
      </w:r>
      <w:r w:rsidRPr="006C43BB">
        <w:rPr>
          <w:rFonts w:ascii="宋体" w:eastAsia="宋体" w:hAnsi="宋体"/>
          <w:szCs w:val="21"/>
        </w:rPr>
        <w:t>解决了管网盲点的偏移测量问题。</w:t>
      </w:r>
    </w:p>
    <w:p w:rsidR="00DA7345" w:rsidRPr="00DA7345" w:rsidRDefault="006C43BB" w:rsidP="006C43BB">
      <w:pPr>
        <w:pStyle w:val="a3"/>
        <w:ind w:firstLineChars="202" w:firstLine="424"/>
        <w:rPr>
          <w:rFonts w:ascii="宋体" w:eastAsia="宋体" w:hAnsi="宋体"/>
          <w:szCs w:val="21"/>
        </w:rPr>
      </w:pPr>
      <w:r w:rsidRPr="006C43BB">
        <w:rPr>
          <w:rFonts w:ascii="宋体" w:eastAsia="宋体" w:hAnsi="宋体"/>
          <w:szCs w:val="21"/>
        </w:rPr>
        <w:t>7、中国科学院声学研究所，参与本项目立体化感知监/</w:t>
      </w:r>
      <w:r w:rsidR="00D444E8">
        <w:rPr>
          <w:rFonts w:ascii="宋体" w:eastAsia="宋体" w:hAnsi="宋体"/>
          <w:szCs w:val="21"/>
        </w:rPr>
        <w:t>检测技术的研发工作</w:t>
      </w:r>
      <w:r w:rsidR="00D444E8">
        <w:rPr>
          <w:rFonts w:ascii="宋体" w:eastAsia="宋体" w:hAnsi="宋体" w:hint="eastAsia"/>
          <w:szCs w:val="21"/>
        </w:rPr>
        <w:t>，</w:t>
      </w:r>
      <w:r w:rsidRPr="006C43BB">
        <w:rPr>
          <w:rFonts w:ascii="宋体" w:eastAsia="宋体" w:hAnsi="宋体"/>
          <w:szCs w:val="21"/>
        </w:rPr>
        <w:t>研制</w:t>
      </w:r>
      <w:r w:rsidR="00D444E8">
        <w:rPr>
          <w:rFonts w:ascii="宋体" w:eastAsia="宋体" w:hAnsi="宋体" w:hint="eastAsia"/>
          <w:szCs w:val="21"/>
        </w:rPr>
        <w:t>了</w:t>
      </w:r>
      <w:r w:rsidR="00D444E8" w:rsidRPr="006C43BB">
        <w:rPr>
          <w:rFonts w:ascii="宋体" w:eastAsia="宋体" w:hAnsi="宋体"/>
          <w:szCs w:val="21"/>
        </w:rPr>
        <w:t>和北斗精准时</w:t>
      </w:r>
      <w:proofErr w:type="gramStart"/>
      <w:r w:rsidR="00D444E8" w:rsidRPr="006C43BB">
        <w:rPr>
          <w:rFonts w:ascii="宋体" w:eastAsia="宋体" w:hAnsi="宋体"/>
          <w:szCs w:val="21"/>
        </w:rPr>
        <w:t>空信息</w:t>
      </w:r>
      <w:proofErr w:type="gramEnd"/>
      <w:r w:rsidR="00D444E8" w:rsidRPr="006C43BB">
        <w:rPr>
          <w:rFonts w:ascii="宋体" w:eastAsia="宋体" w:hAnsi="宋体"/>
          <w:szCs w:val="21"/>
        </w:rPr>
        <w:t>结合</w:t>
      </w:r>
      <w:r w:rsidR="00D444E8">
        <w:rPr>
          <w:rFonts w:ascii="宋体" w:eastAsia="宋体" w:hAnsi="宋体" w:hint="eastAsia"/>
          <w:szCs w:val="21"/>
        </w:rPr>
        <w:t>的</w:t>
      </w:r>
      <w:r w:rsidRPr="006C43BB">
        <w:rPr>
          <w:rFonts w:ascii="宋体" w:eastAsia="宋体" w:hAnsi="宋体"/>
          <w:szCs w:val="21"/>
        </w:rPr>
        <w:t>无线</w:t>
      </w:r>
      <w:proofErr w:type="gramStart"/>
      <w:r w:rsidRPr="006C43BB">
        <w:rPr>
          <w:rFonts w:ascii="宋体" w:eastAsia="宋体" w:hAnsi="宋体"/>
          <w:szCs w:val="21"/>
        </w:rPr>
        <w:t>无源声</w:t>
      </w:r>
      <w:proofErr w:type="gramEnd"/>
      <w:r w:rsidRPr="006C43BB">
        <w:rPr>
          <w:rFonts w:ascii="宋体" w:eastAsia="宋体" w:hAnsi="宋体"/>
          <w:szCs w:val="21"/>
        </w:rPr>
        <w:t>表面波形变传感器，</w:t>
      </w:r>
      <w:r w:rsidR="00D444E8">
        <w:rPr>
          <w:rFonts w:ascii="宋体" w:eastAsia="宋体" w:hAnsi="宋体" w:hint="eastAsia"/>
          <w:szCs w:val="21"/>
        </w:rPr>
        <w:t>实现</w:t>
      </w:r>
      <w:r w:rsidR="00D444E8">
        <w:rPr>
          <w:rFonts w:ascii="宋体" w:eastAsia="宋体" w:hAnsi="宋体"/>
          <w:szCs w:val="21"/>
        </w:rPr>
        <w:t>了市政管网形变长期精确、本质安全的监测</w:t>
      </w:r>
      <w:r w:rsidRPr="006C43BB">
        <w:rPr>
          <w:rFonts w:ascii="宋体" w:eastAsia="宋体" w:hAnsi="宋体"/>
          <w:szCs w:val="21"/>
        </w:rPr>
        <w:t>。</w:t>
      </w:r>
    </w:p>
    <w:p w:rsidR="002B1BCB" w:rsidRPr="00AD0166" w:rsidRDefault="002B1BCB" w:rsidP="00D0321B">
      <w:pPr>
        <w:pStyle w:val="a3"/>
        <w:numPr>
          <w:ilvl w:val="0"/>
          <w:numId w:val="1"/>
        </w:numPr>
        <w:ind w:firstLineChars="0"/>
        <w:rPr>
          <w:rFonts w:ascii="宋体" w:eastAsia="宋体" w:hAnsi="宋体"/>
          <w:b/>
          <w:szCs w:val="21"/>
        </w:rPr>
      </w:pPr>
      <w:r w:rsidRPr="00AD0166">
        <w:rPr>
          <w:rFonts w:ascii="宋体" w:eastAsia="宋体" w:hAnsi="宋体" w:hint="eastAsia"/>
          <w:b/>
          <w:szCs w:val="21"/>
        </w:rPr>
        <w:t>完成人合作关系说明</w:t>
      </w:r>
    </w:p>
    <w:p w:rsidR="00D444E8" w:rsidRDefault="00D444E8" w:rsidP="006C43BB">
      <w:pPr>
        <w:pStyle w:val="a3"/>
        <w:ind w:firstLineChars="202" w:firstLine="424"/>
        <w:rPr>
          <w:rFonts w:ascii="宋体" w:eastAsia="宋体" w:hAnsi="宋体"/>
          <w:szCs w:val="21"/>
        </w:rPr>
      </w:pPr>
      <w:r>
        <w:rPr>
          <w:rFonts w:ascii="宋体" w:eastAsia="宋体" w:hAnsi="宋体" w:hint="eastAsia"/>
          <w:szCs w:val="21"/>
        </w:rPr>
        <w:t>王博、支晓晔、秦炜担任中国卫星导航定位协会副秘书长、副会长和专委会主任</w:t>
      </w:r>
      <w:r w:rsidR="003C6468">
        <w:rPr>
          <w:rFonts w:ascii="宋体" w:eastAsia="宋体" w:hAnsi="宋体" w:hint="eastAsia"/>
          <w:szCs w:val="21"/>
        </w:rPr>
        <w:t>期间</w:t>
      </w:r>
      <w:r>
        <w:rPr>
          <w:rFonts w:ascii="宋体" w:eastAsia="宋体" w:hAnsi="宋体" w:hint="eastAsia"/>
          <w:szCs w:val="21"/>
        </w:rPr>
        <w:t>，共同推动了北斗精准定位在城市燃气管网中应用的技术研究，在北京燃气集团大规模落地应用</w:t>
      </w:r>
      <w:r w:rsidR="003C6468">
        <w:rPr>
          <w:rFonts w:ascii="宋体" w:eastAsia="宋体" w:hAnsi="宋体" w:hint="eastAsia"/>
          <w:szCs w:val="21"/>
        </w:rPr>
        <w:t>，并与</w:t>
      </w:r>
      <w:r w:rsidR="003C6468" w:rsidRPr="006C43BB">
        <w:rPr>
          <w:rFonts w:ascii="宋体" w:eastAsia="宋体" w:hAnsi="宋体"/>
          <w:szCs w:val="21"/>
        </w:rPr>
        <w:t>高顺利、李夏喜、李红浪、韩赞东、</w:t>
      </w:r>
      <w:r w:rsidR="003C6468" w:rsidRPr="006C43BB">
        <w:rPr>
          <w:rFonts w:ascii="宋体" w:eastAsia="宋体" w:hAnsi="宋体" w:hint="eastAsia"/>
          <w:szCs w:val="21"/>
        </w:rPr>
        <w:t>吴波</w:t>
      </w:r>
      <w:r w:rsidR="003C6468">
        <w:rPr>
          <w:rFonts w:ascii="宋体" w:eastAsia="宋体" w:hAnsi="宋体"/>
          <w:szCs w:val="21"/>
        </w:rPr>
        <w:t>、</w:t>
      </w:r>
      <w:r w:rsidR="003C6468" w:rsidRPr="006C43BB">
        <w:rPr>
          <w:rFonts w:ascii="宋体" w:eastAsia="宋体" w:hAnsi="宋体"/>
          <w:szCs w:val="21"/>
        </w:rPr>
        <w:t>邢琳琳</w:t>
      </w:r>
      <w:r w:rsidR="003C6468">
        <w:rPr>
          <w:rFonts w:ascii="宋体" w:eastAsia="宋体" w:hAnsi="宋体" w:hint="eastAsia"/>
          <w:szCs w:val="21"/>
        </w:rPr>
        <w:t>共同获得2017年</w:t>
      </w:r>
      <w:r w:rsidR="003C6468" w:rsidRPr="006C43BB">
        <w:rPr>
          <w:rFonts w:ascii="宋体" w:eastAsia="宋体" w:hAnsi="宋体" w:hint="eastAsia"/>
          <w:szCs w:val="21"/>
        </w:rPr>
        <w:t>卫星</w:t>
      </w:r>
      <w:r w:rsidR="003C6468" w:rsidRPr="006C43BB">
        <w:rPr>
          <w:rFonts w:ascii="宋体" w:eastAsia="宋体" w:hAnsi="宋体"/>
          <w:szCs w:val="21"/>
        </w:rPr>
        <w:t>导航定位科学技术奖</w:t>
      </w:r>
      <w:r w:rsidR="0067152E">
        <w:rPr>
          <w:rFonts w:ascii="宋体" w:eastAsia="宋体" w:hAnsi="宋体" w:hint="eastAsia"/>
          <w:szCs w:val="21"/>
        </w:rPr>
        <w:t>。支晓晔与高顺利</w:t>
      </w:r>
      <w:bookmarkStart w:id="0" w:name="_GoBack"/>
      <w:bookmarkEnd w:id="0"/>
      <w:r w:rsidR="003C6468">
        <w:rPr>
          <w:rFonts w:ascii="宋体" w:eastAsia="宋体" w:hAnsi="宋体" w:hint="eastAsia"/>
          <w:szCs w:val="21"/>
        </w:rPr>
        <w:t>于</w:t>
      </w:r>
      <w:r>
        <w:rPr>
          <w:rFonts w:ascii="宋体" w:eastAsia="宋体" w:hAnsi="宋体" w:hint="eastAsia"/>
          <w:szCs w:val="21"/>
        </w:rPr>
        <w:t>与2012、2013年共同发表城市智能</w:t>
      </w:r>
      <w:proofErr w:type="gramStart"/>
      <w:r>
        <w:rPr>
          <w:rFonts w:ascii="宋体" w:eastAsia="宋体" w:hAnsi="宋体" w:hint="eastAsia"/>
          <w:szCs w:val="21"/>
        </w:rPr>
        <w:t>燃气网</w:t>
      </w:r>
      <w:proofErr w:type="gramEnd"/>
      <w:r>
        <w:rPr>
          <w:rFonts w:ascii="宋体" w:eastAsia="宋体" w:hAnsi="宋体" w:hint="eastAsia"/>
          <w:szCs w:val="21"/>
        </w:rPr>
        <w:t>技术的论文。高顺利、李夏喜、李红浪、邢琳琳共同获得2016年</w:t>
      </w:r>
      <w:r w:rsidRPr="006C43BB">
        <w:rPr>
          <w:rFonts w:ascii="宋体" w:eastAsia="宋体" w:hAnsi="宋体"/>
          <w:szCs w:val="21"/>
        </w:rPr>
        <w:t>吴文俊人工智能科学技术奖</w:t>
      </w:r>
      <w:r>
        <w:rPr>
          <w:rFonts w:ascii="宋体" w:eastAsia="宋体" w:hAnsi="宋体" w:hint="eastAsia"/>
          <w:szCs w:val="21"/>
        </w:rPr>
        <w:t>。高顺利、李夏喜、吴波共同授权两项国家发明专利。高顺利、李夏喜、杨帆共同完成了城市燃气管道相关的科研项目。李夏喜、韩赞东、邢琳琳共同授权两项</w:t>
      </w:r>
      <w:r w:rsidR="003C6468">
        <w:rPr>
          <w:rFonts w:ascii="宋体" w:eastAsia="宋体" w:hAnsi="宋体" w:hint="eastAsia"/>
          <w:szCs w:val="21"/>
        </w:rPr>
        <w:t>国家</w:t>
      </w:r>
      <w:r>
        <w:rPr>
          <w:rFonts w:ascii="宋体" w:eastAsia="宋体" w:hAnsi="宋体" w:hint="eastAsia"/>
          <w:szCs w:val="21"/>
        </w:rPr>
        <w:t>发明专利，并</w:t>
      </w:r>
      <w:r w:rsidR="003C6468">
        <w:rPr>
          <w:rFonts w:ascii="宋体" w:eastAsia="宋体" w:hAnsi="宋体" w:hint="eastAsia"/>
          <w:szCs w:val="21"/>
        </w:rPr>
        <w:t>于2015、2016年共同发表学术论文。</w:t>
      </w:r>
    </w:p>
    <w:p w:rsidR="00D0321B" w:rsidRPr="00AD0166" w:rsidRDefault="00D0321B">
      <w:pPr>
        <w:pStyle w:val="a3"/>
        <w:ind w:left="372" w:firstLineChars="0" w:firstLine="0"/>
        <w:rPr>
          <w:rFonts w:ascii="宋体" w:eastAsia="宋体" w:hAnsi="宋体"/>
          <w:szCs w:val="21"/>
        </w:rPr>
      </w:pPr>
    </w:p>
    <w:sectPr w:rsidR="00D0321B" w:rsidRPr="00AD0166" w:rsidSect="007B1F4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C2F" w:rsidRDefault="00DA5C2F" w:rsidP="00DA7345">
      <w:r>
        <w:separator/>
      </w:r>
    </w:p>
  </w:endnote>
  <w:endnote w:type="continuationSeparator" w:id="0">
    <w:p w:rsidR="00DA5C2F" w:rsidRDefault="00DA5C2F" w:rsidP="00DA73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C2F" w:rsidRDefault="00DA5C2F" w:rsidP="00DA7345">
      <w:r>
        <w:separator/>
      </w:r>
    </w:p>
  </w:footnote>
  <w:footnote w:type="continuationSeparator" w:id="0">
    <w:p w:rsidR="00DA5C2F" w:rsidRDefault="00DA5C2F" w:rsidP="00DA73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19B"/>
    <w:multiLevelType w:val="hybridMultilevel"/>
    <w:tmpl w:val="01EE5FBA"/>
    <w:lvl w:ilvl="0" w:tplc="C7CED4EC">
      <w:start w:val="1"/>
      <w:numFmt w:val="japaneseCounting"/>
      <w:lvlText w:val="%1、"/>
      <w:lvlJc w:val="left"/>
      <w:pPr>
        <w:ind w:left="372" w:hanging="372"/>
      </w:pPr>
      <w:rPr>
        <w:rFonts w:ascii="宋体" w:eastAsiaTheme="minorEastAsia" w:hAnsi="宋体" w:cstheme="minorBidi"/>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0915"/>
    <w:rsid w:val="000045B0"/>
    <w:rsid w:val="001A34B2"/>
    <w:rsid w:val="00223B32"/>
    <w:rsid w:val="0024691B"/>
    <w:rsid w:val="002B1BCB"/>
    <w:rsid w:val="002E2ED0"/>
    <w:rsid w:val="003C6468"/>
    <w:rsid w:val="00444020"/>
    <w:rsid w:val="004B6427"/>
    <w:rsid w:val="004D7709"/>
    <w:rsid w:val="00515775"/>
    <w:rsid w:val="00552177"/>
    <w:rsid w:val="0067152E"/>
    <w:rsid w:val="00675596"/>
    <w:rsid w:val="006968AC"/>
    <w:rsid w:val="006C43BB"/>
    <w:rsid w:val="007B1947"/>
    <w:rsid w:val="007B1F46"/>
    <w:rsid w:val="008B2FC3"/>
    <w:rsid w:val="00936B78"/>
    <w:rsid w:val="00996D61"/>
    <w:rsid w:val="00A018E6"/>
    <w:rsid w:val="00A35719"/>
    <w:rsid w:val="00A40715"/>
    <w:rsid w:val="00AD0166"/>
    <w:rsid w:val="00B75C47"/>
    <w:rsid w:val="00CE5DCF"/>
    <w:rsid w:val="00D0321B"/>
    <w:rsid w:val="00D315EF"/>
    <w:rsid w:val="00D444E8"/>
    <w:rsid w:val="00DA5C2F"/>
    <w:rsid w:val="00DA7345"/>
    <w:rsid w:val="00E72A7B"/>
    <w:rsid w:val="00EC0915"/>
    <w:rsid w:val="00EF2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709"/>
    <w:pPr>
      <w:ind w:firstLineChars="200" w:firstLine="420"/>
    </w:pPr>
  </w:style>
  <w:style w:type="paragraph" w:styleId="a4">
    <w:name w:val="Plain Text"/>
    <w:basedOn w:val="a"/>
    <w:link w:val="Char"/>
    <w:rsid w:val="002B1BCB"/>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link w:val="a4"/>
    <w:rsid w:val="002B1BCB"/>
    <w:rPr>
      <w:rFonts w:ascii="仿宋_GB2312" w:eastAsia="宋体" w:hAnsi="Times New Roman" w:cs="Times New Roman"/>
      <w:sz w:val="24"/>
      <w:szCs w:val="20"/>
    </w:rPr>
  </w:style>
  <w:style w:type="table" w:styleId="a5">
    <w:name w:val="Table Grid"/>
    <w:basedOn w:val="a1"/>
    <w:uiPriority w:val="39"/>
    <w:rsid w:val="002B1BCB"/>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Char0"/>
    <w:uiPriority w:val="99"/>
    <w:unhideWhenUsed/>
    <w:rsid w:val="00DA73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A7345"/>
    <w:rPr>
      <w:sz w:val="18"/>
      <w:szCs w:val="18"/>
    </w:rPr>
  </w:style>
  <w:style w:type="paragraph" w:styleId="a7">
    <w:name w:val="footer"/>
    <w:basedOn w:val="a"/>
    <w:link w:val="Char1"/>
    <w:uiPriority w:val="99"/>
    <w:unhideWhenUsed/>
    <w:rsid w:val="00DA7345"/>
    <w:pPr>
      <w:tabs>
        <w:tab w:val="center" w:pos="4153"/>
        <w:tab w:val="right" w:pos="8306"/>
      </w:tabs>
      <w:snapToGrid w:val="0"/>
      <w:jc w:val="left"/>
    </w:pPr>
    <w:rPr>
      <w:sz w:val="18"/>
      <w:szCs w:val="18"/>
    </w:rPr>
  </w:style>
  <w:style w:type="character" w:customStyle="1" w:styleId="Char1">
    <w:name w:val="页脚 Char"/>
    <w:basedOn w:val="a0"/>
    <w:link w:val="a7"/>
    <w:uiPriority w:val="99"/>
    <w:rsid w:val="00DA734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Bo</dc:creator>
  <cp:keywords/>
  <dc:description/>
  <cp:lastModifiedBy>unknown</cp:lastModifiedBy>
  <cp:revision>14</cp:revision>
  <dcterms:created xsi:type="dcterms:W3CDTF">2018-01-04T07:21:00Z</dcterms:created>
  <dcterms:modified xsi:type="dcterms:W3CDTF">2018-01-10T09:19:00Z</dcterms:modified>
</cp:coreProperties>
</file>